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1FEF" w:rsidRPr="00B01FEF" w:rsidRDefault="00B01FEF" w:rsidP="00140AD3">
      <w:pPr>
        <w:jc w:val="center"/>
        <w:rPr>
          <w:rFonts w:ascii="Calibri Light" w:hAnsi="Calibri Light"/>
          <w:i/>
          <w:color w:val="0070C0"/>
          <w:sz w:val="2"/>
          <w:szCs w:val="20"/>
        </w:rPr>
      </w:pPr>
    </w:p>
    <w:p w:rsidR="00877183" w:rsidRDefault="00A31855" w:rsidP="007C419B">
      <w:pPr>
        <w:spacing w:before="120" w:after="120"/>
        <w:ind w:right="-312"/>
        <w:jc w:val="center"/>
        <w:rPr>
          <w:rFonts w:ascii="Calibri Light" w:hAnsi="Calibri Light"/>
          <w:i/>
          <w:color w:val="0070C0"/>
          <w:sz w:val="20"/>
          <w:szCs w:val="20"/>
        </w:rPr>
      </w:pPr>
      <w:r w:rsidRPr="00A31855">
        <w:rPr>
          <w:rFonts w:ascii="Calibri Light" w:hAnsi="Calibri Light"/>
          <w:i/>
          <w:noProof/>
          <w:color w:val="0070C0"/>
          <w:sz w:val="20"/>
          <w:szCs w:val="20"/>
          <w:lang w:eastAsia="fr-FR"/>
        </w:rPr>
        <w:drawing>
          <wp:inline distT="0" distB="0" distL="0" distR="0">
            <wp:extent cx="6192520" cy="1597431"/>
            <wp:effectExtent l="0" t="0" r="0" b="3175"/>
            <wp:docPr id="6" name="Image 6" descr="Z:\Marketing &amp; Communication\Open Sud de France\2022\3. Communication\Emailings\OSDF22_BandeauMail_970X250p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Marketing &amp; Communication\Open Sud de France\2022\3. Communication\Emailings\OSDF22_BandeauMail_970X250px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2520" cy="15974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7183" w:rsidRDefault="00877183" w:rsidP="00B01FEF">
      <w:pPr>
        <w:spacing w:before="120" w:after="120"/>
        <w:ind w:right="-312"/>
        <w:jc w:val="right"/>
        <w:rPr>
          <w:rFonts w:ascii="Calibri Light" w:hAnsi="Calibri Light"/>
          <w:i/>
          <w:color w:val="0070C0"/>
          <w:sz w:val="20"/>
          <w:szCs w:val="20"/>
        </w:rPr>
      </w:pPr>
    </w:p>
    <w:p w:rsidR="001D2224" w:rsidRPr="00B01FEF" w:rsidRDefault="009775C4" w:rsidP="00B01FEF">
      <w:pPr>
        <w:spacing w:before="120" w:after="120"/>
        <w:ind w:right="-312"/>
        <w:jc w:val="right"/>
        <w:rPr>
          <w:rFonts w:ascii="Calibri Light" w:hAnsi="Calibri Light"/>
          <w:i/>
          <w:color w:val="0070C0"/>
          <w:sz w:val="20"/>
          <w:szCs w:val="20"/>
        </w:rPr>
      </w:pPr>
      <w:r w:rsidRPr="00B01FEF">
        <w:rPr>
          <w:rFonts w:ascii="Calibri Light" w:hAnsi="Calibri Light"/>
          <w:i/>
          <w:color w:val="0070C0"/>
          <w:sz w:val="20"/>
          <w:szCs w:val="20"/>
        </w:rPr>
        <w:t xml:space="preserve">Communiqué de presse, </w:t>
      </w:r>
      <w:r w:rsidR="00D15107">
        <w:rPr>
          <w:rFonts w:ascii="Calibri Light" w:hAnsi="Calibri Light"/>
          <w:i/>
          <w:color w:val="0070C0"/>
          <w:sz w:val="20"/>
          <w:szCs w:val="20"/>
        </w:rPr>
        <w:t>mardi 2 novembre 2021</w:t>
      </w:r>
      <w:bookmarkStart w:id="0" w:name="_GoBack"/>
      <w:bookmarkEnd w:id="0"/>
    </w:p>
    <w:p w:rsidR="00877183" w:rsidRPr="00877183" w:rsidRDefault="00877183" w:rsidP="000E694A">
      <w:pPr>
        <w:jc w:val="center"/>
        <w:rPr>
          <w:rFonts w:ascii="Calibri Light" w:hAnsi="Calibri Light"/>
          <w:b/>
          <w:color w:val="0070C0"/>
          <w:sz w:val="20"/>
          <w:szCs w:val="20"/>
        </w:rPr>
      </w:pPr>
      <w:r>
        <w:rPr>
          <w:rFonts w:ascii="Calibri Light" w:hAnsi="Calibri Light"/>
          <w:i/>
          <w:noProof/>
          <w:color w:val="0070C0"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100330</wp:posOffset>
                </wp:positionV>
                <wp:extent cx="6606540" cy="0"/>
                <wp:effectExtent l="0" t="19050" r="22860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06540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90FC9A" id="Connecteur droit 4" o:spid="_x0000_s1026" style="position:absolute;z-index:251663360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" from="0,7.9pt" to="520.2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" strokecolor="#4579b8 [3044]" strokeweight="3pt">
                <w10:wrap anchorx="margin"/>
              </v:line>
            </w:pict>
          </mc:Fallback>
        </mc:AlternateContent>
      </w:r>
    </w:p>
    <w:p w:rsidR="000E694A" w:rsidRPr="00877183" w:rsidRDefault="00A42033" w:rsidP="000E694A">
      <w:pPr>
        <w:jc w:val="center"/>
        <w:rPr>
          <w:rFonts w:ascii="Calibri Light" w:hAnsi="Calibri Light"/>
          <w:b/>
          <w:color w:val="0070C0"/>
          <w:sz w:val="44"/>
          <w:szCs w:val="40"/>
        </w:rPr>
      </w:pPr>
      <w:r w:rsidRPr="00877183">
        <w:rPr>
          <w:rFonts w:ascii="Calibri Light" w:hAnsi="Calibri Light"/>
          <w:b/>
          <w:color w:val="0070C0"/>
          <w:sz w:val="44"/>
          <w:szCs w:val="40"/>
        </w:rPr>
        <w:t xml:space="preserve">Open Sud de France </w:t>
      </w:r>
      <w:r w:rsidR="00877183" w:rsidRPr="00877183">
        <w:rPr>
          <w:rFonts w:ascii="Calibri Light" w:hAnsi="Calibri Light"/>
          <w:b/>
          <w:color w:val="0070C0"/>
          <w:sz w:val="44"/>
          <w:szCs w:val="40"/>
        </w:rPr>
        <w:t>202</w:t>
      </w:r>
      <w:r w:rsidR="00A31855">
        <w:rPr>
          <w:rFonts w:ascii="Calibri Light" w:hAnsi="Calibri Light"/>
          <w:b/>
          <w:color w:val="0070C0"/>
          <w:sz w:val="44"/>
          <w:szCs w:val="40"/>
        </w:rPr>
        <w:t>2</w:t>
      </w:r>
    </w:p>
    <w:p w:rsidR="00877183" w:rsidRPr="00877183" w:rsidRDefault="00877183" w:rsidP="000E694A">
      <w:pPr>
        <w:jc w:val="center"/>
        <w:rPr>
          <w:rFonts w:ascii="Calibri Light" w:hAnsi="Calibri Light"/>
          <w:b/>
          <w:color w:val="0070C0"/>
          <w:sz w:val="20"/>
          <w:szCs w:val="20"/>
        </w:rPr>
      </w:pPr>
      <w:r>
        <w:rPr>
          <w:rFonts w:ascii="Calibri Light" w:hAnsi="Calibri Light"/>
          <w:i/>
          <w:noProof/>
          <w:color w:val="0070C0"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93ACEA8" wp14:editId="4016F8D2">
                <wp:simplePos x="0" y="0"/>
                <wp:positionH relativeFrom="margin">
                  <wp:align>center</wp:align>
                </wp:positionH>
                <wp:positionV relativeFrom="paragraph">
                  <wp:posOffset>504825</wp:posOffset>
                </wp:positionV>
                <wp:extent cx="6606540" cy="0"/>
                <wp:effectExtent l="0" t="19050" r="22860" b="19050"/>
                <wp:wrapNone/>
                <wp:docPr id="5" name="Connecteur droi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06540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F72F6F" id="Connecteur droit 5" o:spid="_x0000_s1026" style="position:absolute;z-index:25166540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" from="0,39.75pt" to="520.2pt,3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" strokecolor="#4579b8 [3044]" strokeweight="3pt">
                <w10:wrap anchorx="margin"/>
              </v:line>
            </w:pict>
          </mc:Fallback>
        </mc:AlternateContent>
      </w:r>
      <w:r w:rsidR="00A31855">
        <w:rPr>
          <w:rFonts w:ascii="Calibri Light" w:hAnsi="Calibri Light"/>
          <w:b/>
          <w:color w:val="0070C0"/>
          <w:sz w:val="44"/>
          <w:szCs w:val="40"/>
        </w:rPr>
        <w:t>RDV du 30 janvier au 6 février pour la 12</w:t>
      </w:r>
      <w:r w:rsidR="00A31855" w:rsidRPr="00A31855">
        <w:rPr>
          <w:rFonts w:ascii="Calibri Light" w:hAnsi="Calibri Light"/>
          <w:b/>
          <w:color w:val="0070C0"/>
          <w:sz w:val="44"/>
          <w:szCs w:val="40"/>
          <w:vertAlign w:val="superscript"/>
        </w:rPr>
        <w:t>ème</w:t>
      </w:r>
      <w:r w:rsidR="00A31855">
        <w:rPr>
          <w:rFonts w:ascii="Calibri Light" w:hAnsi="Calibri Light"/>
          <w:b/>
          <w:color w:val="0070C0"/>
          <w:sz w:val="44"/>
          <w:szCs w:val="40"/>
        </w:rPr>
        <w:t xml:space="preserve"> édition</w:t>
      </w:r>
      <w:r w:rsidR="00A31855" w:rsidRPr="00877183">
        <w:rPr>
          <w:rFonts w:ascii="Calibri Light" w:hAnsi="Calibri Light"/>
          <w:b/>
          <w:color w:val="0070C0"/>
          <w:sz w:val="20"/>
          <w:szCs w:val="20"/>
        </w:rPr>
        <w:t xml:space="preserve"> </w:t>
      </w:r>
    </w:p>
    <w:p w:rsidR="00A31855" w:rsidRDefault="00A31855" w:rsidP="0086393D">
      <w:pPr>
        <w:spacing w:after="120" w:line="320" w:lineRule="atLeast"/>
        <w:ind w:left="-284" w:right="-312"/>
        <w:jc w:val="both"/>
        <w:rPr>
          <w:rFonts w:eastAsia="Times New Roman" w:cs="Arial"/>
          <w:b/>
          <w:noProof/>
          <w:sz w:val="20"/>
          <w:szCs w:val="21"/>
          <w:lang w:eastAsia="fr-FR"/>
        </w:rPr>
      </w:pPr>
    </w:p>
    <w:p w:rsidR="009A2B3D" w:rsidRDefault="0086393D" w:rsidP="0086393D">
      <w:pPr>
        <w:spacing w:after="120" w:line="320" w:lineRule="atLeast"/>
        <w:ind w:left="-284" w:right="-312"/>
        <w:jc w:val="both"/>
        <w:rPr>
          <w:rFonts w:eastAsia="Times New Roman" w:cs="Arial"/>
          <w:b/>
          <w:noProof/>
          <w:sz w:val="20"/>
          <w:szCs w:val="21"/>
          <w:lang w:eastAsia="fr-FR"/>
        </w:rPr>
      </w:pPr>
      <w:r>
        <w:rPr>
          <w:rFonts w:eastAsia="Times New Roman" w:cs="Arial"/>
          <w:b/>
          <w:noProof/>
          <w:sz w:val="20"/>
          <w:szCs w:val="21"/>
          <w:lang w:eastAsia="fr-FR"/>
        </w:rPr>
        <w:t>Célébrons tous ensemb</w:t>
      </w:r>
      <w:r w:rsidR="004F7D20">
        <w:rPr>
          <w:rFonts w:eastAsia="Times New Roman" w:cs="Arial"/>
          <w:b/>
          <w:noProof/>
          <w:sz w:val="20"/>
          <w:szCs w:val="21"/>
          <w:lang w:eastAsia="fr-FR"/>
        </w:rPr>
        <w:t>l</w:t>
      </w:r>
      <w:r>
        <w:rPr>
          <w:rFonts w:eastAsia="Times New Roman" w:cs="Arial"/>
          <w:b/>
          <w:noProof/>
          <w:sz w:val="20"/>
          <w:szCs w:val="21"/>
          <w:lang w:eastAsia="fr-FR"/>
        </w:rPr>
        <w:t xml:space="preserve">e la </w:t>
      </w:r>
      <w:r w:rsidR="00A31855">
        <w:rPr>
          <w:rFonts w:eastAsia="Times New Roman" w:cs="Arial"/>
          <w:b/>
          <w:noProof/>
          <w:sz w:val="20"/>
          <w:szCs w:val="21"/>
          <w:lang w:eastAsia="fr-FR"/>
        </w:rPr>
        <w:t>12</w:t>
      </w:r>
      <w:r w:rsidR="00877183" w:rsidRPr="00877183">
        <w:rPr>
          <w:rFonts w:eastAsia="Times New Roman" w:cs="Arial"/>
          <w:b/>
          <w:noProof/>
          <w:sz w:val="20"/>
          <w:szCs w:val="21"/>
          <w:vertAlign w:val="superscript"/>
          <w:lang w:eastAsia="fr-FR"/>
        </w:rPr>
        <w:t>ème</w:t>
      </w:r>
      <w:r w:rsidR="00877183">
        <w:rPr>
          <w:rFonts w:eastAsia="Times New Roman" w:cs="Arial"/>
          <w:b/>
          <w:noProof/>
          <w:sz w:val="20"/>
          <w:szCs w:val="21"/>
          <w:lang w:eastAsia="fr-FR"/>
        </w:rPr>
        <w:t xml:space="preserve"> édition de l’Open Sud de France</w:t>
      </w:r>
    </w:p>
    <w:p w:rsidR="0041599B" w:rsidRDefault="0086393D" w:rsidP="00D97B45">
      <w:pPr>
        <w:spacing w:after="120" w:line="320" w:lineRule="atLeast"/>
        <w:ind w:left="-284" w:right="-313"/>
        <w:jc w:val="both"/>
        <w:rPr>
          <w:rFonts w:eastAsia="Times New Roman" w:cs="Arial"/>
          <w:noProof/>
          <w:sz w:val="20"/>
          <w:szCs w:val="21"/>
          <w:lang w:eastAsia="fr-FR"/>
        </w:rPr>
      </w:pPr>
      <w:r>
        <w:rPr>
          <w:rFonts w:eastAsia="Times New Roman" w:cs="Arial"/>
          <w:noProof/>
          <w:sz w:val="20"/>
          <w:szCs w:val="21"/>
          <w:lang w:eastAsia="fr-FR"/>
        </w:rPr>
        <w:t xml:space="preserve">Fans de tennis, </w:t>
      </w:r>
      <w:r w:rsidR="00600D05">
        <w:rPr>
          <w:rFonts w:eastAsia="Times New Roman" w:cs="Arial"/>
          <w:noProof/>
          <w:sz w:val="20"/>
          <w:szCs w:val="21"/>
          <w:lang w:eastAsia="fr-FR"/>
        </w:rPr>
        <w:t>spectateurs de tou</w:t>
      </w:r>
      <w:r w:rsidR="002B50CE">
        <w:rPr>
          <w:rFonts w:eastAsia="Times New Roman" w:cs="Arial"/>
          <w:noProof/>
          <w:sz w:val="20"/>
          <w:szCs w:val="21"/>
          <w:lang w:eastAsia="fr-FR"/>
        </w:rPr>
        <w:t>s</w:t>
      </w:r>
      <w:r w:rsidR="00600D05">
        <w:rPr>
          <w:rFonts w:eastAsia="Times New Roman" w:cs="Arial"/>
          <w:noProof/>
          <w:sz w:val="20"/>
          <w:szCs w:val="21"/>
          <w:lang w:eastAsia="fr-FR"/>
        </w:rPr>
        <w:t xml:space="preserve"> </w:t>
      </w:r>
      <w:r w:rsidR="002B50CE">
        <w:rPr>
          <w:rFonts w:eastAsia="Times New Roman" w:cs="Arial"/>
          <w:noProof/>
          <w:sz w:val="20"/>
          <w:szCs w:val="21"/>
          <w:lang w:eastAsia="fr-FR"/>
        </w:rPr>
        <w:t>horizons</w:t>
      </w:r>
      <w:r>
        <w:rPr>
          <w:rFonts w:eastAsia="Times New Roman" w:cs="Arial"/>
          <w:noProof/>
          <w:sz w:val="20"/>
          <w:szCs w:val="21"/>
          <w:lang w:eastAsia="fr-FR"/>
        </w:rPr>
        <w:t>, partenaires</w:t>
      </w:r>
      <w:r w:rsidR="00600D05">
        <w:rPr>
          <w:rFonts w:eastAsia="Times New Roman" w:cs="Arial"/>
          <w:noProof/>
          <w:sz w:val="20"/>
          <w:szCs w:val="21"/>
          <w:lang w:eastAsia="fr-FR"/>
        </w:rPr>
        <w:t xml:space="preserve"> du tournoi</w:t>
      </w:r>
      <w:r>
        <w:rPr>
          <w:rFonts w:eastAsia="Times New Roman" w:cs="Arial"/>
          <w:noProof/>
          <w:sz w:val="20"/>
          <w:szCs w:val="21"/>
          <w:lang w:eastAsia="fr-FR"/>
        </w:rPr>
        <w:t>, élus</w:t>
      </w:r>
      <w:r w:rsidR="0041599B" w:rsidRPr="0041599B">
        <w:rPr>
          <w:rFonts w:eastAsia="Times New Roman" w:cs="Arial"/>
          <w:noProof/>
          <w:sz w:val="20"/>
          <w:szCs w:val="21"/>
          <w:lang w:eastAsia="fr-FR"/>
        </w:rPr>
        <w:t>, organisation</w:t>
      </w:r>
      <w:r>
        <w:rPr>
          <w:rFonts w:eastAsia="Times New Roman" w:cs="Arial"/>
          <w:noProof/>
          <w:sz w:val="20"/>
          <w:szCs w:val="21"/>
          <w:lang w:eastAsia="fr-FR"/>
        </w:rPr>
        <w:t>…  t</w:t>
      </w:r>
      <w:r w:rsidR="0041599B" w:rsidRPr="0041599B">
        <w:rPr>
          <w:rFonts w:eastAsia="Times New Roman" w:cs="Arial"/>
          <w:noProof/>
          <w:sz w:val="20"/>
          <w:szCs w:val="21"/>
          <w:lang w:eastAsia="fr-FR"/>
        </w:rPr>
        <w:t xml:space="preserve">out le monde s’est donné rendez-vous </w:t>
      </w:r>
      <w:r w:rsidR="0041599B">
        <w:rPr>
          <w:rFonts w:eastAsia="Times New Roman" w:cs="Arial"/>
          <w:noProof/>
          <w:sz w:val="20"/>
          <w:szCs w:val="21"/>
          <w:lang w:eastAsia="fr-FR"/>
        </w:rPr>
        <w:t xml:space="preserve">à la Sud de France Arena du </w:t>
      </w:r>
      <w:r w:rsidR="00A31855">
        <w:rPr>
          <w:rFonts w:eastAsia="Times New Roman" w:cs="Arial"/>
          <w:noProof/>
          <w:sz w:val="20"/>
          <w:szCs w:val="21"/>
          <w:lang w:eastAsia="fr-FR"/>
        </w:rPr>
        <w:t>30 janvier au 6 février pour célébrer la 12</w:t>
      </w:r>
      <w:r w:rsidR="0041599B" w:rsidRPr="0041599B">
        <w:rPr>
          <w:rFonts w:eastAsia="Times New Roman" w:cs="Arial"/>
          <w:noProof/>
          <w:sz w:val="20"/>
          <w:szCs w:val="21"/>
          <w:vertAlign w:val="superscript"/>
          <w:lang w:eastAsia="fr-FR"/>
        </w:rPr>
        <w:t>ème</w:t>
      </w:r>
      <w:r w:rsidR="0041599B">
        <w:rPr>
          <w:rFonts w:eastAsia="Times New Roman" w:cs="Arial"/>
          <w:noProof/>
          <w:sz w:val="20"/>
          <w:szCs w:val="21"/>
          <w:lang w:eastAsia="fr-FR"/>
        </w:rPr>
        <w:t xml:space="preserve"> édition de ce tournoi ATP qui s’est ancré comme un </w:t>
      </w:r>
      <w:r w:rsidR="004F7D20">
        <w:rPr>
          <w:rFonts w:eastAsia="Times New Roman" w:cs="Arial"/>
          <w:noProof/>
          <w:sz w:val="20"/>
          <w:szCs w:val="21"/>
          <w:lang w:eastAsia="fr-FR"/>
        </w:rPr>
        <w:t>événement</w:t>
      </w:r>
      <w:r w:rsidR="0041599B">
        <w:rPr>
          <w:rFonts w:eastAsia="Times New Roman" w:cs="Arial"/>
          <w:noProof/>
          <w:sz w:val="20"/>
          <w:szCs w:val="21"/>
          <w:lang w:eastAsia="fr-FR"/>
        </w:rPr>
        <w:t xml:space="preserve"> incontournable du ca</w:t>
      </w:r>
      <w:r>
        <w:rPr>
          <w:rFonts w:eastAsia="Times New Roman" w:cs="Arial"/>
          <w:noProof/>
          <w:sz w:val="20"/>
          <w:szCs w:val="21"/>
          <w:lang w:eastAsia="fr-FR"/>
        </w:rPr>
        <w:t>l</w:t>
      </w:r>
      <w:r w:rsidR="0041599B">
        <w:rPr>
          <w:rFonts w:eastAsia="Times New Roman" w:cs="Arial"/>
          <w:noProof/>
          <w:sz w:val="20"/>
          <w:szCs w:val="21"/>
          <w:lang w:eastAsia="fr-FR"/>
        </w:rPr>
        <w:t>endrier sportif du sud de la France.</w:t>
      </w:r>
      <w:r w:rsidR="00A31855">
        <w:rPr>
          <w:rFonts w:eastAsia="Times New Roman" w:cs="Arial"/>
          <w:noProof/>
          <w:sz w:val="20"/>
          <w:szCs w:val="21"/>
          <w:lang w:eastAsia="fr-FR"/>
        </w:rPr>
        <w:t xml:space="preserve"> Après une édition 2021 disputée à huis clos en raison de la crise sanitaire, nul doute que le public sera présent au rendez-vous.</w:t>
      </w:r>
    </w:p>
    <w:p w:rsidR="00587981" w:rsidRDefault="0041599B" w:rsidP="00E27A33">
      <w:pPr>
        <w:spacing w:after="120" w:line="320" w:lineRule="atLeast"/>
        <w:ind w:left="-284" w:right="-313"/>
        <w:jc w:val="both"/>
        <w:rPr>
          <w:rFonts w:eastAsia="Times New Roman" w:cs="Arial"/>
          <w:noProof/>
          <w:sz w:val="20"/>
          <w:szCs w:val="21"/>
          <w:lang w:eastAsia="fr-FR"/>
        </w:rPr>
      </w:pPr>
      <w:r w:rsidRPr="0041599B">
        <w:rPr>
          <w:rFonts w:eastAsia="Times New Roman" w:cs="Arial"/>
          <w:noProof/>
          <w:sz w:val="20"/>
          <w:szCs w:val="21"/>
          <w:lang w:eastAsia="fr-FR"/>
        </w:rPr>
        <w:t xml:space="preserve">Le palmarès de l'Open Sud </w:t>
      </w:r>
      <w:r w:rsidR="003C2BBA">
        <w:rPr>
          <w:rFonts w:eastAsia="Times New Roman" w:cs="Arial"/>
          <w:noProof/>
          <w:sz w:val="20"/>
          <w:szCs w:val="21"/>
          <w:lang w:eastAsia="fr-FR"/>
        </w:rPr>
        <w:t xml:space="preserve">de France est prestigieux : </w:t>
      </w:r>
      <w:r w:rsidR="00A31855">
        <w:rPr>
          <w:rFonts w:eastAsia="Times New Roman" w:cs="Arial"/>
          <w:noProof/>
          <w:sz w:val="20"/>
          <w:szCs w:val="21"/>
          <w:lang w:eastAsia="fr-FR"/>
        </w:rPr>
        <w:t xml:space="preserve">Goffin, </w:t>
      </w:r>
      <w:r w:rsidR="003C2BBA">
        <w:rPr>
          <w:rFonts w:eastAsia="Times New Roman" w:cs="Arial"/>
          <w:noProof/>
          <w:sz w:val="20"/>
          <w:szCs w:val="21"/>
          <w:lang w:eastAsia="fr-FR"/>
        </w:rPr>
        <w:t>Mon</w:t>
      </w:r>
      <w:r w:rsidRPr="0041599B">
        <w:rPr>
          <w:rFonts w:eastAsia="Times New Roman" w:cs="Arial"/>
          <w:noProof/>
          <w:sz w:val="20"/>
          <w:szCs w:val="21"/>
          <w:lang w:eastAsia="fr-FR"/>
        </w:rPr>
        <w:t>fils, Zverev, Gasquet, Berdych, Pouille et Tsonga ont déjà tr</w:t>
      </w:r>
      <w:r>
        <w:rPr>
          <w:rFonts w:eastAsia="Times New Roman" w:cs="Arial"/>
          <w:noProof/>
          <w:sz w:val="20"/>
          <w:szCs w:val="21"/>
          <w:lang w:eastAsia="fr-FR"/>
        </w:rPr>
        <w:t xml:space="preserve">iomphé à </w:t>
      </w:r>
      <w:r w:rsidR="00E27A33">
        <w:rPr>
          <w:rFonts w:eastAsia="Times New Roman" w:cs="Arial"/>
          <w:noProof/>
          <w:sz w:val="20"/>
          <w:szCs w:val="21"/>
          <w:lang w:eastAsia="fr-FR"/>
        </w:rPr>
        <w:t>Montpellier</w:t>
      </w:r>
      <w:r>
        <w:rPr>
          <w:rFonts w:eastAsia="Times New Roman" w:cs="Arial"/>
          <w:noProof/>
          <w:sz w:val="20"/>
          <w:szCs w:val="21"/>
          <w:lang w:eastAsia="fr-FR"/>
        </w:rPr>
        <w:t>. Cette année encore, les meilleurs joueurs français et internation</w:t>
      </w:r>
      <w:r w:rsidR="00E27A33">
        <w:rPr>
          <w:rFonts w:eastAsia="Times New Roman" w:cs="Arial"/>
          <w:noProof/>
          <w:sz w:val="20"/>
          <w:szCs w:val="21"/>
          <w:lang w:eastAsia="fr-FR"/>
        </w:rPr>
        <w:t>aux sont attendus en Occitanie</w:t>
      </w:r>
      <w:r w:rsidR="0086393D">
        <w:rPr>
          <w:rFonts w:eastAsia="Times New Roman" w:cs="Arial"/>
          <w:noProof/>
          <w:sz w:val="20"/>
          <w:szCs w:val="21"/>
          <w:lang w:eastAsia="fr-FR"/>
        </w:rPr>
        <w:t xml:space="preserve">. Qui </w:t>
      </w:r>
      <w:r w:rsidR="00635851">
        <w:rPr>
          <w:rFonts w:eastAsia="Times New Roman" w:cs="Arial"/>
          <w:noProof/>
          <w:sz w:val="20"/>
          <w:szCs w:val="21"/>
          <w:lang w:eastAsia="fr-FR"/>
        </w:rPr>
        <w:t>parviendra à s’imposer</w:t>
      </w:r>
      <w:r w:rsidR="0086393D">
        <w:rPr>
          <w:rFonts w:eastAsia="Times New Roman" w:cs="Arial"/>
          <w:noProof/>
          <w:sz w:val="20"/>
          <w:szCs w:val="21"/>
          <w:lang w:eastAsia="fr-FR"/>
        </w:rPr>
        <w:t xml:space="preserve"> en 202</w:t>
      </w:r>
      <w:r w:rsidR="00A31855">
        <w:rPr>
          <w:rFonts w:eastAsia="Times New Roman" w:cs="Arial"/>
          <w:noProof/>
          <w:sz w:val="20"/>
          <w:szCs w:val="21"/>
          <w:lang w:eastAsia="fr-FR"/>
        </w:rPr>
        <w:t>2</w:t>
      </w:r>
      <w:r w:rsidR="0086393D">
        <w:rPr>
          <w:rFonts w:eastAsia="Times New Roman" w:cs="Arial"/>
          <w:noProof/>
          <w:sz w:val="20"/>
          <w:szCs w:val="21"/>
          <w:lang w:eastAsia="fr-FR"/>
        </w:rPr>
        <w:t> ? La réponse en février à la Sud de France Arena.</w:t>
      </w:r>
    </w:p>
    <w:p w:rsidR="009A2B3D" w:rsidRDefault="00635851" w:rsidP="00E27A33">
      <w:pPr>
        <w:spacing w:after="120" w:line="320" w:lineRule="atLeast"/>
        <w:ind w:left="-284" w:right="-312"/>
        <w:jc w:val="both"/>
        <w:rPr>
          <w:rFonts w:eastAsia="Times New Roman" w:cs="Arial"/>
          <w:sz w:val="20"/>
          <w:szCs w:val="21"/>
          <w:lang w:eastAsia="fr-FR"/>
        </w:rPr>
      </w:pPr>
      <w:r>
        <w:rPr>
          <w:rFonts w:eastAsia="Times New Roman" w:cs="Arial"/>
          <w:b/>
          <w:noProof/>
          <w:sz w:val="20"/>
          <w:szCs w:val="21"/>
          <w:lang w:eastAsia="fr-FR"/>
        </w:rPr>
        <w:t>Le b</w:t>
      </w:r>
      <w:r w:rsidR="00140AD3">
        <w:rPr>
          <w:rFonts w:eastAsia="Times New Roman" w:cs="Arial"/>
          <w:b/>
          <w:noProof/>
          <w:sz w:val="20"/>
          <w:szCs w:val="21"/>
          <w:lang w:eastAsia="fr-FR"/>
        </w:rPr>
        <w:t>on plan billetterie</w:t>
      </w:r>
      <w:r w:rsidR="007332AD">
        <w:rPr>
          <w:rFonts w:eastAsia="Times New Roman" w:cs="Arial"/>
          <w:b/>
          <w:noProof/>
          <w:sz w:val="20"/>
          <w:szCs w:val="21"/>
          <w:lang w:eastAsia="fr-FR"/>
        </w:rPr>
        <w:t> :</w:t>
      </w:r>
      <w:r w:rsidR="00140AD3">
        <w:rPr>
          <w:rFonts w:eastAsia="Times New Roman" w:cs="Arial"/>
          <w:b/>
          <w:noProof/>
          <w:sz w:val="20"/>
          <w:szCs w:val="21"/>
          <w:lang w:eastAsia="fr-FR"/>
        </w:rPr>
        <w:t xml:space="preserve"> le</w:t>
      </w:r>
      <w:r w:rsidR="007332AD">
        <w:rPr>
          <w:rFonts w:eastAsia="Times New Roman" w:cs="Arial"/>
          <w:b/>
          <w:noProof/>
          <w:sz w:val="20"/>
          <w:szCs w:val="21"/>
          <w:lang w:eastAsia="fr-FR"/>
        </w:rPr>
        <w:t xml:space="preserve"> Pass</w:t>
      </w:r>
      <w:r w:rsidR="009C2F9C">
        <w:rPr>
          <w:rFonts w:eastAsia="Times New Roman" w:cs="Arial"/>
          <w:b/>
          <w:noProof/>
          <w:sz w:val="20"/>
          <w:szCs w:val="21"/>
          <w:lang w:eastAsia="fr-FR"/>
        </w:rPr>
        <w:t xml:space="preserve"> Tennis Illimité</w:t>
      </w:r>
    </w:p>
    <w:p w:rsidR="00D83021" w:rsidRDefault="00A31855" w:rsidP="00D83021">
      <w:pPr>
        <w:spacing w:after="40" w:line="320" w:lineRule="atLeast"/>
        <w:ind w:left="-284" w:right="-312"/>
        <w:jc w:val="both"/>
        <w:rPr>
          <w:rFonts w:cs="Arial"/>
          <w:sz w:val="20"/>
          <w:shd w:val="clear" w:color="auto" w:fill="FFFFFF"/>
        </w:rPr>
      </w:pPr>
      <w:r>
        <w:rPr>
          <w:rFonts w:cs="Arial"/>
          <w:sz w:val="20"/>
          <w:shd w:val="clear" w:color="auto" w:fill="FFFFFF"/>
        </w:rPr>
        <w:t>Pour la 12</w:t>
      </w:r>
      <w:r w:rsidR="00385F67" w:rsidRPr="00385F67">
        <w:rPr>
          <w:rFonts w:cs="Arial"/>
          <w:sz w:val="20"/>
          <w:shd w:val="clear" w:color="auto" w:fill="FFFFFF"/>
          <w:vertAlign w:val="superscript"/>
        </w:rPr>
        <w:t>ème</w:t>
      </w:r>
      <w:r w:rsidR="00385F67">
        <w:rPr>
          <w:rFonts w:cs="Arial"/>
          <w:sz w:val="20"/>
          <w:shd w:val="clear" w:color="auto" w:fill="FFFFFF"/>
        </w:rPr>
        <w:t xml:space="preserve"> édition</w:t>
      </w:r>
      <w:r w:rsidR="009C2F9C" w:rsidRPr="009C2F9C">
        <w:rPr>
          <w:rFonts w:cs="Arial"/>
          <w:sz w:val="20"/>
          <w:shd w:val="clear" w:color="auto" w:fill="FFFFFF"/>
        </w:rPr>
        <w:t xml:space="preserve">, l’Open Sud de France </w:t>
      </w:r>
      <w:r w:rsidR="00385F67">
        <w:rPr>
          <w:rFonts w:cs="Arial"/>
          <w:sz w:val="20"/>
          <w:shd w:val="clear" w:color="auto" w:fill="FFFFFF"/>
        </w:rPr>
        <w:t xml:space="preserve">continue de </w:t>
      </w:r>
      <w:r w:rsidR="0014191B" w:rsidRPr="0014191B">
        <w:rPr>
          <w:rFonts w:cs="Arial"/>
          <w:sz w:val="20"/>
          <w:shd w:val="clear" w:color="auto" w:fill="FFFFFF"/>
        </w:rPr>
        <w:t>propose</w:t>
      </w:r>
      <w:r w:rsidR="00385F67">
        <w:rPr>
          <w:rFonts w:cs="Arial"/>
          <w:sz w:val="20"/>
          <w:shd w:val="clear" w:color="auto" w:fill="FFFFFF"/>
        </w:rPr>
        <w:t>r</w:t>
      </w:r>
      <w:r w:rsidR="0014191B" w:rsidRPr="0014191B">
        <w:rPr>
          <w:rFonts w:cs="Arial"/>
          <w:sz w:val="20"/>
          <w:shd w:val="clear" w:color="auto" w:fill="FFFFFF"/>
        </w:rPr>
        <w:t xml:space="preserve"> </w:t>
      </w:r>
      <w:r w:rsidR="00F519D9">
        <w:rPr>
          <w:rFonts w:cs="Arial"/>
          <w:sz w:val="20"/>
          <w:shd w:val="clear" w:color="auto" w:fill="FFFFFF"/>
        </w:rPr>
        <w:t xml:space="preserve">une offre à destination de </w:t>
      </w:r>
      <w:r w:rsidR="0014191B" w:rsidRPr="0014191B">
        <w:rPr>
          <w:rFonts w:cs="Arial"/>
          <w:sz w:val="20"/>
          <w:shd w:val="clear" w:color="auto" w:fill="FFFFFF"/>
        </w:rPr>
        <w:t>tous les passionnés de te</w:t>
      </w:r>
      <w:r w:rsidR="00D56EAD">
        <w:rPr>
          <w:rFonts w:cs="Arial"/>
          <w:sz w:val="20"/>
          <w:shd w:val="clear" w:color="auto" w:fill="FFFFFF"/>
        </w:rPr>
        <w:t xml:space="preserve">nnis : le </w:t>
      </w:r>
      <w:proofErr w:type="spellStart"/>
      <w:r w:rsidR="00D56EAD" w:rsidRPr="00D97B45">
        <w:rPr>
          <w:rFonts w:cs="Arial"/>
          <w:b/>
          <w:sz w:val="20"/>
          <w:shd w:val="clear" w:color="auto" w:fill="FFFFFF"/>
        </w:rPr>
        <w:t>Pass</w:t>
      </w:r>
      <w:proofErr w:type="spellEnd"/>
      <w:r w:rsidR="00D56EAD" w:rsidRPr="00D97B45">
        <w:rPr>
          <w:rFonts w:cs="Arial"/>
          <w:b/>
          <w:sz w:val="20"/>
          <w:shd w:val="clear" w:color="auto" w:fill="FFFFFF"/>
        </w:rPr>
        <w:t xml:space="preserve"> Tennis Illimité</w:t>
      </w:r>
      <w:r w:rsidR="00D56EAD">
        <w:rPr>
          <w:rFonts w:cs="Arial"/>
          <w:sz w:val="20"/>
          <w:shd w:val="clear" w:color="auto" w:fill="FFFFFF"/>
        </w:rPr>
        <w:t>.</w:t>
      </w:r>
      <w:r w:rsidR="0014191B">
        <w:rPr>
          <w:rFonts w:cs="Arial"/>
          <w:sz w:val="20"/>
          <w:shd w:val="clear" w:color="auto" w:fill="FFFFFF"/>
        </w:rPr>
        <w:t xml:space="preserve"> Ce </w:t>
      </w:r>
      <w:proofErr w:type="spellStart"/>
      <w:r w:rsidR="0014191B">
        <w:rPr>
          <w:rFonts w:cs="Arial"/>
          <w:sz w:val="20"/>
          <w:shd w:val="clear" w:color="auto" w:fill="FFFFFF"/>
        </w:rPr>
        <w:t>pass</w:t>
      </w:r>
      <w:proofErr w:type="spellEnd"/>
      <w:r w:rsidR="0014191B">
        <w:rPr>
          <w:rFonts w:cs="Arial"/>
          <w:sz w:val="20"/>
          <w:shd w:val="clear" w:color="auto" w:fill="FFFFFF"/>
        </w:rPr>
        <w:t xml:space="preserve"> permet d’</w:t>
      </w:r>
      <w:r w:rsidR="0014191B" w:rsidRPr="00587981">
        <w:rPr>
          <w:rFonts w:cs="Arial"/>
          <w:b/>
          <w:sz w:val="20"/>
          <w:shd w:val="clear" w:color="auto" w:fill="FFFFFF"/>
        </w:rPr>
        <w:t xml:space="preserve">assister </w:t>
      </w:r>
      <w:r w:rsidR="00635851">
        <w:rPr>
          <w:rFonts w:cs="Arial"/>
          <w:b/>
          <w:sz w:val="20"/>
          <w:shd w:val="clear" w:color="auto" w:fill="FFFFFF"/>
        </w:rPr>
        <w:t>aux</w:t>
      </w:r>
      <w:r w:rsidR="00116F71" w:rsidRPr="00587981">
        <w:rPr>
          <w:rFonts w:cs="Arial"/>
          <w:b/>
          <w:sz w:val="20"/>
          <w:shd w:val="clear" w:color="auto" w:fill="FFFFFF"/>
        </w:rPr>
        <w:t xml:space="preserve"> 58 matchs</w:t>
      </w:r>
      <w:r w:rsidR="00635851">
        <w:rPr>
          <w:rFonts w:cs="Arial"/>
          <w:b/>
          <w:sz w:val="20"/>
          <w:shd w:val="clear" w:color="auto" w:fill="FFFFFF"/>
        </w:rPr>
        <w:t xml:space="preserve"> du tournoi</w:t>
      </w:r>
      <w:r w:rsidR="0018422B">
        <w:rPr>
          <w:rFonts w:cs="Arial"/>
          <w:sz w:val="20"/>
          <w:shd w:val="clear" w:color="auto" w:fill="FFFFFF"/>
        </w:rPr>
        <w:t xml:space="preserve"> du dimanche </w:t>
      </w:r>
      <w:r>
        <w:rPr>
          <w:rFonts w:cs="Arial"/>
          <w:sz w:val="20"/>
          <w:shd w:val="clear" w:color="auto" w:fill="FFFFFF"/>
        </w:rPr>
        <w:t>30</w:t>
      </w:r>
      <w:r w:rsidR="0014191B" w:rsidRPr="0014191B">
        <w:rPr>
          <w:rFonts w:cs="Arial"/>
          <w:sz w:val="20"/>
          <w:shd w:val="clear" w:color="auto" w:fill="FFFFFF"/>
        </w:rPr>
        <w:t xml:space="preserve"> au dimanche</w:t>
      </w:r>
      <w:r>
        <w:rPr>
          <w:rFonts w:cs="Arial"/>
          <w:sz w:val="20"/>
          <w:shd w:val="clear" w:color="auto" w:fill="FFFFFF"/>
        </w:rPr>
        <w:t xml:space="preserve"> 6</w:t>
      </w:r>
      <w:r w:rsidR="00385F67">
        <w:rPr>
          <w:rFonts w:cs="Arial"/>
          <w:sz w:val="20"/>
          <w:shd w:val="clear" w:color="auto" w:fill="FFFFFF"/>
        </w:rPr>
        <w:t xml:space="preserve"> </w:t>
      </w:r>
      <w:r w:rsidR="0014191B" w:rsidRPr="0014191B">
        <w:rPr>
          <w:rFonts w:cs="Arial"/>
          <w:sz w:val="20"/>
          <w:shd w:val="clear" w:color="auto" w:fill="FFFFFF"/>
        </w:rPr>
        <w:t>février</w:t>
      </w:r>
      <w:r w:rsidR="00D83021">
        <w:rPr>
          <w:rFonts w:cs="Arial"/>
          <w:sz w:val="20"/>
          <w:shd w:val="clear" w:color="auto" w:fill="FFFFFF"/>
        </w:rPr>
        <w:t xml:space="preserve"> </w:t>
      </w:r>
      <w:r w:rsidR="00385F67">
        <w:rPr>
          <w:rFonts w:cs="Arial"/>
          <w:sz w:val="20"/>
          <w:shd w:val="clear" w:color="auto" w:fill="FFFFFF"/>
        </w:rPr>
        <w:t>202</w:t>
      </w:r>
      <w:r>
        <w:rPr>
          <w:rFonts w:cs="Arial"/>
          <w:sz w:val="20"/>
          <w:shd w:val="clear" w:color="auto" w:fill="FFFFFF"/>
        </w:rPr>
        <w:t>2</w:t>
      </w:r>
      <w:r w:rsidR="0014191B">
        <w:rPr>
          <w:rFonts w:cs="Arial"/>
          <w:sz w:val="20"/>
          <w:shd w:val="clear" w:color="auto" w:fill="FFFFFF"/>
        </w:rPr>
        <w:t xml:space="preserve">. </w:t>
      </w:r>
      <w:r w:rsidR="00385F67">
        <w:rPr>
          <w:rFonts w:cs="Arial"/>
          <w:sz w:val="20"/>
          <w:shd w:val="clear" w:color="auto" w:fill="FFFFFF"/>
        </w:rPr>
        <w:t xml:space="preserve">Il </w:t>
      </w:r>
      <w:r w:rsidR="00116F71">
        <w:rPr>
          <w:rFonts w:cs="Arial"/>
          <w:sz w:val="20"/>
          <w:shd w:val="clear" w:color="auto" w:fill="FFFFFF"/>
        </w:rPr>
        <w:t>donne</w:t>
      </w:r>
      <w:r w:rsidR="0014191B">
        <w:rPr>
          <w:rFonts w:cs="Arial"/>
          <w:sz w:val="20"/>
          <w:shd w:val="clear" w:color="auto" w:fill="FFFFFF"/>
        </w:rPr>
        <w:t xml:space="preserve"> </w:t>
      </w:r>
      <w:r w:rsidR="00385F67">
        <w:rPr>
          <w:rFonts w:cs="Arial"/>
          <w:sz w:val="20"/>
          <w:shd w:val="clear" w:color="auto" w:fill="FFFFFF"/>
        </w:rPr>
        <w:t xml:space="preserve">également </w:t>
      </w:r>
      <w:r w:rsidR="0014191B" w:rsidRPr="00587981">
        <w:rPr>
          <w:rFonts w:cs="Arial"/>
          <w:b/>
          <w:sz w:val="20"/>
          <w:shd w:val="clear" w:color="auto" w:fill="FFFFFF"/>
        </w:rPr>
        <w:t xml:space="preserve">accès au Village VIP Sud de </w:t>
      </w:r>
      <w:r w:rsidR="007332AD" w:rsidRPr="00587981">
        <w:rPr>
          <w:rFonts w:cs="Arial"/>
          <w:b/>
          <w:sz w:val="20"/>
          <w:shd w:val="clear" w:color="auto" w:fill="FFFFFF"/>
        </w:rPr>
        <w:t>France</w:t>
      </w:r>
      <w:r w:rsidR="007332AD">
        <w:rPr>
          <w:rFonts w:cs="Arial"/>
          <w:sz w:val="20"/>
          <w:shd w:val="clear" w:color="auto" w:fill="FFFFFF"/>
        </w:rPr>
        <w:t xml:space="preserve"> et </w:t>
      </w:r>
      <w:r w:rsidR="009C7118">
        <w:rPr>
          <w:rFonts w:cs="Arial"/>
          <w:sz w:val="20"/>
          <w:shd w:val="clear" w:color="auto" w:fill="FFFFFF"/>
        </w:rPr>
        <w:t xml:space="preserve">à </w:t>
      </w:r>
      <w:r w:rsidR="009C7118" w:rsidRPr="00587981">
        <w:rPr>
          <w:rFonts w:cs="Arial"/>
          <w:b/>
          <w:sz w:val="20"/>
          <w:shd w:val="clear" w:color="auto" w:fill="FFFFFF"/>
        </w:rPr>
        <w:t xml:space="preserve">ses </w:t>
      </w:r>
      <w:r w:rsidR="00140AD3" w:rsidRPr="00587981">
        <w:rPr>
          <w:rFonts w:cs="Arial"/>
          <w:b/>
          <w:sz w:val="20"/>
          <w:shd w:val="clear" w:color="auto" w:fill="FFFFFF"/>
        </w:rPr>
        <w:t>6</w:t>
      </w:r>
      <w:r w:rsidR="009C7118" w:rsidRPr="00587981">
        <w:rPr>
          <w:rFonts w:cs="Arial"/>
          <w:b/>
          <w:sz w:val="20"/>
          <w:shd w:val="clear" w:color="auto" w:fill="FFFFFF"/>
        </w:rPr>
        <w:t xml:space="preserve"> soirées</w:t>
      </w:r>
      <w:r w:rsidR="009C7118">
        <w:rPr>
          <w:rFonts w:cs="Arial"/>
          <w:sz w:val="20"/>
          <w:shd w:val="clear" w:color="auto" w:fill="FFFFFF"/>
        </w:rPr>
        <w:t xml:space="preserve"> organisées tout au long de</w:t>
      </w:r>
      <w:r w:rsidR="0018422B">
        <w:rPr>
          <w:rFonts w:cs="Arial"/>
          <w:sz w:val="20"/>
          <w:shd w:val="clear" w:color="auto" w:fill="FFFFFF"/>
        </w:rPr>
        <w:t xml:space="preserve"> la semaine avec les équipes d’</w:t>
      </w:r>
      <w:r w:rsidR="009C7118" w:rsidRPr="007332AD">
        <w:rPr>
          <w:rFonts w:cs="Arial"/>
          <w:i/>
          <w:sz w:val="20"/>
          <w:shd w:val="clear" w:color="auto" w:fill="FFFFFF"/>
        </w:rPr>
        <w:t>Aux Grands Enfants</w:t>
      </w:r>
      <w:r w:rsidR="007332AD">
        <w:rPr>
          <w:rFonts w:cs="Arial"/>
          <w:i/>
          <w:sz w:val="20"/>
          <w:shd w:val="clear" w:color="auto" w:fill="FFFFFF"/>
        </w:rPr>
        <w:t xml:space="preserve">. </w:t>
      </w:r>
      <w:r w:rsidR="00D56EAD">
        <w:rPr>
          <w:rFonts w:cs="Arial"/>
          <w:sz w:val="20"/>
          <w:shd w:val="clear" w:color="auto" w:fill="FFFFFF"/>
        </w:rPr>
        <w:t xml:space="preserve">Enfin, les </w:t>
      </w:r>
      <w:r w:rsidR="007332AD">
        <w:rPr>
          <w:rFonts w:cs="Arial"/>
          <w:sz w:val="20"/>
          <w:shd w:val="clear" w:color="auto" w:fill="FFFFFF"/>
        </w:rPr>
        <w:t>détenteurs</w:t>
      </w:r>
      <w:r w:rsidR="00D56EAD">
        <w:rPr>
          <w:rFonts w:cs="Arial"/>
          <w:sz w:val="20"/>
          <w:shd w:val="clear" w:color="auto" w:fill="FFFFFF"/>
        </w:rPr>
        <w:t xml:space="preserve"> de ce </w:t>
      </w:r>
      <w:proofErr w:type="spellStart"/>
      <w:r w:rsidR="00D56EAD">
        <w:rPr>
          <w:rFonts w:cs="Arial"/>
          <w:sz w:val="20"/>
          <w:shd w:val="clear" w:color="auto" w:fill="FFFFFF"/>
        </w:rPr>
        <w:t>pass</w:t>
      </w:r>
      <w:proofErr w:type="spellEnd"/>
      <w:r w:rsidR="00D56EAD">
        <w:rPr>
          <w:rFonts w:cs="Arial"/>
          <w:sz w:val="20"/>
          <w:shd w:val="clear" w:color="auto" w:fill="FFFFFF"/>
        </w:rPr>
        <w:t xml:space="preserve"> </w:t>
      </w:r>
      <w:r w:rsidR="00116F71">
        <w:rPr>
          <w:rFonts w:cs="Arial"/>
          <w:sz w:val="20"/>
          <w:shd w:val="clear" w:color="auto" w:fill="FFFFFF"/>
        </w:rPr>
        <w:t>bénéficient</w:t>
      </w:r>
      <w:r w:rsidR="007332AD">
        <w:rPr>
          <w:rFonts w:cs="Arial"/>
          <w:sz w:val="20"/>
          <w:shd w:val="clear" w:color="auto" w:fill="FFFFFF"/>
        </w:rPr>
        <w:t xml:space="preserve"> de </w:t>
      </w:r>
      <w:r w:rsidR="007332AD" w:rsidRPr="00587981">
        <w:rPr>
          <w:rFonts w:cs="Arial"/>
          <w:b/>
          <w:sz w:val="20"/>
          <w:shd w:val="clear" w:color="auto" w:fill="FFFFFF"/>
        </w:rPr>
        <w:t xml:space="preserve">25% de réduction </w:t>
      </w:r>
      <w:r w:rsidR="0018422B" w:rsidRPr="00587981">
        <w:rPr>
          <w:rFonts w:cs="Arial"/>
          <w:b/>
          <w:sz w:val="20"/>
          <w:shd w:val="clear" w:color="auto" w:fill="FFFFFF"/>
        </w:rPr>
        <w:t>à</w:t>
      </w:r>
      <w:r w:rsidR="00D56EAD" w:rsidRPr="00587981">
        <w:rPr>
          <w:rFonts w:cs="Arial"/>
          <w:b/>
          <w:sz w:val="20"/>
          <w:shd w:val="clear" w:color="auto" w:fill="FFFFFF"/>
        </w:rPr>
        <w:t xml:space="preserve"> la boutique officielle</w:t>
      </w:r>
      <w:r w:rsidR="00D56EAD">
        <w:rPr>
          <w:rFonts w:cs="Arial"/>
          <w:sz w:val="20"/>
          <w:shd w:val="clear" w:color="auto" w:fill="FFFFFF"/>
        </w:rPr>
        <w:t xml:space="preserve"> de l’Open Sud de France.</w:t>
      </w:r>
    </w:p>
    <w:p w:rsidR="00D56EAD" w:rsidRDefault="00736545" w:rsidP="003809F5">
      <w:pPr>
        <w:spacing w:after="120" w:line="320" w:lineRule="atLeast"/>
        <w:ind w:left="-284" w:right="-312"/>
        <w:jc w:val="both"/>
        <w:rPr>
          <w:rFonts w:cs="Arial"/>
          <w:sz w:val="20"/>
          <w:shd w:val="clear" w:color="auto" w:fill="FFFFFF"/>
        </w:rPr>
      </w:pPr>
      <w:r w:rsidRPr="00587981">
        <w:rPr>
          <w:rFonts w:cs="Arial"/>
          <w:b/>
          <w:sz w:val="20"/>
          <w:shd w:val="clear" w:color="auto" w:fill="FFFFFF"/>
        </w:rPr>
        <w:t>L</w:t>
      </w:r>
      <w:r w:rsidR="001B6A67" w:rsidRPr="00587981">
        <w:rPr>
          <w:rFonts w:cs="Arial"/>
          <w:b/>
          <w:sz w:val="20"/>
          <w:shd w:val="clear" w:color="auto" w:fill="FFFFFF"/>
        </w:rPr>
        <w:t>e</w:t>
      </w:r>
      <w:r w:rsidR="007332AD" w:rsidRPr="00587981">
        <w:rPr>
          <w:rFonts w:cs="Arial"/>
          <w:b/>
          <w:sz w:val="20"/>
          <w:shd w:val="clear" w:color="auto" w:fill="FFFFFF"/>
        </w:rPr>
        <w:t xml:space="preserve"> </w:t>
      </w:r>
      <w:proofErr w:type="spellStart"/>
      <w:r w:rsidR="007332AD" w:rsidRPr="00587981">
        <w:rPr>
          <w:rFonts w:cs="Arial"/>
          <w:b/>
          <w:sz w:val="20"/>
          <w:shd w:val="clear" w:color="auto" w:fill="FFFFFF"/>
        </w:rPr>
        <w:t>P</w:t>
      </w:r>
      <w:r w:rsidR="00D56EAD" w:rsidRPr="00587981">
        <w:rPr>
          <w:rFonts w:cs="Arial"/>
          <w:b/>
          <w:sz w:val="20"/>
          <w:shd w:val="clear" w:color="auto" w:fill="FFFFFF"/>
        </w:rPr>
        <w:t>ass</w:t>
      </w:r>
      <w:proofErr w:type="spellEnd"/>
      <w:r w:rsidR="00D56EAD" w:rsidRPr="00587981">
        <w:rPr>
          <w:rFonts w:cs="Arial"/>
          <w:b/>
          <w:sz w:val="20"/>
          <w:shd w:val="clear" w:color="auto" w:fill="FFFFFF"/>
        </w:rPr>
        <w:t xml:space="preserve"> </w:t>
      </w:r>
      <w:r w:rsidR="007342C5" w:rsidRPr="00587981">
        <w:rPr>
          <w:rFonts w:cs="Arial"/>
          <w:b/>
          <w:sz w:val="20"/>
          <w:shd w:val="clear" w:color="auto" w:fill="FFFFFF"/>
        </w:rPr>
        <w:t>Tennis Illimité</w:t>
      </w:r>
      <w:r w:rsidR="00D56EAD">
        <w:rPr>
          <w:rFonts w:cs="Arial"/>
          <w:sz w:val="20"/>
          <w:shd w:val="clear" w:color="auto" w:fill="FFFFFF"/>
        </w:rPr>
        <w:t xml:space="preserve"> est </w:t>
      </w:r>
      <w:r w:rsidR="007332AD">
        <w:rPr>
          <w:rFonts w:cs="Arial"/>
          <w:sz w:val="20"/>
          <w:shd w:val="clear" w:color="auto" w:fill="FFFFFF"/>
        </w:rPr>
        <w:t xml:space="preserve">proposé </w:t>
      </w:r>
      <w:r w:rsidR="007332AD" w:rsidRPr="00587981">
        <w:rPr>
          <w:rFonts w:cs="Arial"/>
          <w:b/>
          <w:sz w:val="20"/>
          <w:shd w:val="clear" w:color="auto" w:fill="FFFFFF"/>
        </w:rPr>
        <w:t xml:space="preserve">avec une </w:t>
      </w:r>
      <w:r w:rsidR="001B6A67" w:rsidRPr="00587981">
        <w:rPr>
          <w:rFonts w:cs="Arial"/>
          <w:b/>
          <w:sz w:val="20"/>
          <w:shd w:val="clear" w:color="auto" w:fill="FFFFFF"/>
        </w:rPr>
        <w:t xml:space="preserve">réduction </w:t>
      </w:r>
      <w:r w:rsidR="007332AD" w:rsidRPr="00587981">
        <w:rPr>
          <w:rFonts w:cs="Arial"/>
          <w:b/>
          <w:sz w:val="20"/>
          <w:shd w:val="clear" w:color="auto" w:fill="FFFFFF"/>
        </w:rPr>
        <w:t xml:space="preserve">tarifaire </w:t>
      </w:r>
      <w:r w:rsidR="001B6A67" w:rsidRPr="00587981">
        <w:rPr>
          <w:rFonts w:cs="Arial"/>
          <w:b/>
          <w:sz w:val="20"/>
          <w:shd w:val="clear" w:color="auto" w:fill="FFFFFF"/>
        </w:rPr>
        <w:t>de 54%</w:t>
      </w:r>
      <w:r w:rsidR="00D56EAD">
        <w:rPr>
          <w:rFonts w:cs="Arial"/>
          <w:sz w:val="20"/>
          <w:shd w:val="clear" w:color="auto" w:fill="FFFFFF"/>
        </w:rPr>
        <w:t xml:space="preserve"> </w:t>
      </w:r>
      <w:r w:rsidR="007332AD">
        <w:rPr>
          <w:rFonts w:cs="Arial"/>
          <w:sz w:val="20"/>
          <w:shd w:val="clear" w:color="auto" w:fill="FFFFFF"/>
        </w:rPr>
        <w:t xml:space="preserve">jusqu’au </w:t>
      </w:r>
      <w:r w:rsidR="00A31855">
        <w:rPr>
          <w:rFonts w:cs="Arial"/>
          <w:sz w:val="20"/>
          <w:shd w:val="clear" w:color="auto" w:fill="FFFFFF"/>
        </w:rPr>
        <w:t>1</w:t>
      </w:r>
      <w:r w:rsidR="00385F67">
        <w:rPr>
          <w:rFonts w:cs="Arial"/>
          <w:sz w:val="20"/>
          <w:shd w:val="clear" w:color="auto" w:fill="FFFFFF"/>
        </w:rPr>
        <w:t>4</w:t>
      </w:r>
      <w:r w:rsidR="001B6A67">
        <w:rPr>
          <w:rFonts w:cs="Arial"/>
          <w:sz w:val="20"/>
          <w:shd w:val="clear" w:color="auto" w:fill="FFFFFF"/>
        </w:rPr>
        <w:t xml:space="preserve"> novembre </w:t>
      </w:r>
      <w:r w:rsidR="00A31855">
        <w:rPr>
          <w:rFonts w:cs="Arial"/>
          <w:sz w:val="20"/>
          <w:shd w:val="clear" w:color="auto" w:fill="FFFFFF"/>
        </w:rPr>
        <w:t>2021</w:t>
      </w:r>
      <w:r w:rsidR="007332AD">
        <w:rPr>
          <w:rFonts w:cs="Arial"/>
          <w:sz w:val="20"/>
          <w:shd w:val="clear" w:color="auto" w:fill="FFFFFF"/>
        </w:rPr>
        <w:t>, soit 135</w:t>
      </w:r>
      <w:r w:rsidR="00A53E22">
        <w:rPr>
          <w:rFonts w:cs="Arial"/>
          <w:sz w:val="20"/>
          <w:shd w:val="clear" w:color="auto" w:fill="FFFFFF"/>
        </w:rPr>
        <w:t xml:space="preserve"> </w:t>
      </w:r>
      <w:r w:rsidR="007332AD">
        <w:rPr>
          <w:rFonts w:cs="Arial"/>
          <w:sz w:val="20"/>
          <w:shd w:val="clear" w:color="auto" w:fill="FFFFFF"/>
        </w:rPr>
        <w:t>€ au lieu de 293</w:t>
      </w:r>
      <w:r w:rsidR="00A53E22">
        <w:rPr>
          <w:rFonts w:cs="Arial"/>
          <w:sz w:val="20"/>
          <w:shd w:val="clear" w:color="auto" w:fill="FFFFFF"/>
        </w:rPr>
        <w:t xml:space="preserve"> </w:t>
      </w:r>
      <w:r w:rsidR="007332AD">
        <w:rPr>
          <w:rFonts w:cs="Arial"/>
          <w:sz w:val="20"/>
          <w:shd w:val="clear" w:color="auto" w:fill="FFFFFF"/>
        </w:rPr>
        <w:t xml:space="preserve">€ </w:t>
      </w:r>
      <w:r w:rsidR="001B6A67">
        <w:rPr>
          <w:rFonts w:cs="Arial"/>
          <w:sz w:val="20"/>
          <w:shd w:val="clear" w:color="auto" w:fill="FFFFFF"/>
        </w:rPr>
        <w:t>en c</w:t>
      </w:r>
      <w:r w:rsidR="00D56EAD">
        <w:rPr>
          <w:rFonts w:cs="Arial"/>
          <w:sz w:val="20"/>
          <w:shd w:val="clear" w:color="auto" w:fill="FFFFFF"/>
        </w:rPr>
        <w:t xml:space="preserve">atégorie 1 et </w:t>
      </w:r>
      <w:r w:rsidR="007342C5">
        <w:rPr>
          <w:rFonts w:cs="Arial"/>
          <w:sz w:val="20"/>
          <w:shd w:val="clear" w:color="auto" w:fill="FFFFFF"/>
        </w:rPr>
        <w:t>95</w:t>
      </w:r>
      <w:r w:rsidR="00A53E22">
        <w:rPr>
          <w:rFonts w:cs="Arial"/>
          <w:sz w:val="20"/>
          <w:shd w:val="clear" w:color="auto" w:fill="FFFFFF"/>
        </w:rPr>
        <w:t xml:space="preserve"> </w:t>
      </w:r>
      <w:r w:rsidR="007342C5">
        <w:rPr>
          <w:rFonts w:cs="Arial"/>
          <w:sz w:val="20"/>
          <w:shd w:val="clear" w:color="auto" w:fill="FFFFFF"/>
        </w:rPr>
        <w:t>€ au lieu de 206</w:t>
      </w:r>
      <w:r w:rsidR="00A53E22">
        <w:rPr>
          <w:rFonts w:cs="Arial"/>
          <w:sz w:val="20"/>
          <w:shd w:val="clear" w:color="auto" w:fill="FFFFFF"/>
        </w:rPr>
        <w:t xml:space="preserve"> </w:t>
      </w:r>
      <w:r w:rsidR="00F519D9">
        <w:rPr>
          <w:rFonts w:cs="Arial"/>
          <w:sz w:val="20"/>
          <w:shd w:val="clear" w:color="auto" w:fill="FFFFFF"/>
        </w:rPr>
        <w:t>€ en catégorie 2.</w:t>
      </w:r>
    </w:p>
    <w:p w:rsidR="00EB6D8D" w:rsidRDefault="00304189" w:rsidP="00E27A33">
      <w:pPr>
        <w:spacing w:after="120" w:line="320" w:lineRule="atLeast"/>
        <w:ind w:left="-284" w:right="-312"/>
        <w:jc w:val="both"/>
        <w:rPr>
          <w:rFonts w:eastAsia="Times New Roman" w:cs="Arial"/>
          <w:b/>
          <w:noProof/>
          <w:sz w:val="20"/>
          <w:szCs w:val="21"/>
          <w:lang w:eastAsia="fr-FR"/>
        </w:rPr>
      </w:pPr>
      <w:r>
        <w:rPr>
          <w:rFonts w:eastAsia="Times New Roman" w:cs="Arial"/>
          <w:b/>
          <w:noProof/>
          <w:sz w:val="20"/>
          <w:szCs w:val="21"/>
          <w:lang w:eastAsia="fr-FR"/>
        </w:rPr>
        <w:t>Des tarifs</w:t>
      </w:r>
      <w:r w:rsidR="0070162B">
        <w:rPr>
          <w:rFonts w:eastAsia="Times New Roman" w:cs="Arial"/>
          <w:b/>
          <w:noProof/>
          <w:sz w:val="20"/>
          <w:szCs w:val="21"/>
          <w:lang w:eastAsia="fr-FR"/>
        </w:rPr>
        <w:t xml:space="preserve"> </w:t>
      </w:r>
      <w:r w:rsidR="003809F5">
        <w:rPr>
          <w:rFonts w:eastAsia="Times New Roman" w:cs="Arial"/>
          <w:b/>
          <w:noProof/>
          <w:sz w:val="20"/>
          <w:szCs w:val="21"/>
          <w:lang w:eastAsia="fr-FR"/>
        </w:rPr>
        <w:t>accessibles pour tous</w:t>
      </w:r>
      <w:r w:rsidR="006D5D75">
        <w:rPr>
          <w:rFonts w:eastAsia="Times New Roman" w:cs="Arial"/>
          <w:b/>
          <w:noProof/>
          <w:sz w:val="20"/>
          <w:szCs w:val="21"/>
          <w:lang w:eastAsia="fr-FR"/>
        </w:rPr>
        <w:t xml:space="preserve"> et des offres privilégiées pour les clubs de tennis </w:t>
      </w:r>
    </w:p>
    <w:p w:rsidR="00DC17F3" w:rsidRDefault="00385F67" w:rsidP="00DC17F3">
      <w:pPr>
        <w:spacing w:after="120" w:line="320" w:lineRule="atLeast"/>
        <w:ind w:left="-284" w:right="-312"/>
        <w:jc w:val="both"/>
        <w:rPr>
          <w:rFonts w:eastAsia="Times New Roman" w:cs="Arial"/>
          <w:sz w:val="20"/>
          <w:szCs w:val="21"/>
          <w:lang w:eastAsia="fr-FR"/>
        </w:rPr>
      </w:pPr>
      <w:r>
        <w:rPr>
          <w:rFonts w:eastAsia="Times New Roman" w:cs="Arial"/>
          <w:sz w:val="20"/>
          <w:szCs w:val="21"/>
          <w:lang w:eastAsia="fr-FR"/>
        </w:rPr>
        <w:t xml:space="preserve">L’Open Sud de France </w:t>
      </w:r>
      <w:r w:rsidR="00635851">
        <w:rPr>
          <w:rFonts w:eastAsia="Times New Roman" w:cs="Arial"/>
          <w:sz w:val="20"/>
          <w:szCs w:val="21"/>
          <w:lang w:eastAsia="fr-FR"/>
        </w:rPr>
        <w:t>reste u</w:t>
      </w:r>
      <w:r>
        <w:rPr>
          <w:rFonts w:eastAsia="Times New Roman" w:cs="Arial"/>
          <w:sz w:val="20"/>
          <w:szCs w:val="21"/>
          <w:lang w:eastAsia="fr-FR"/>
        </w:rPr>
        <w:t xml:space="preserve">n moteur majeur dans le développement du </w:t>
      </w:r>
      <w:r w:rsidR="00E27A33">
        <w:rPr>
          <w:rFonts w:eastAsia="Times New Roman" w:cs="Arial"/>
          <w:sz w:val="20"/>
          <w:szCs w:val="21"/>
          <w:lang w:eastAsia="fr-FR"/>
        </w:rPr>
        <w:t>tennis en Occitanie et dans le s</w:t>
      </w:r>
      <w:r>
        <w:rPr>
          <w:rFonts w:eastAsia="Times New Roman" w:cs="Arial"/>
          <w:sz w:val="20"/>
          <w:szCs w:val="21"/>
          <w:lang w:eastAsia="fr-FR"/>
        </w:rPr>
        <w:t>ud de la France. Ainsi, d</w:t>
      </w:r>
      <w:r w:rsidR="003809F5" w:rsidRPr="003809F5">
        <w:rPr>
          <w:rFonts w:eastAsia="Times New Roman" w:cs="Arial"/>
          <w:sz w:val="20"/>
          <w:szCs w:val="21"/>
          <w:lang w:eastAsia="fr-FR"/>
        </w:rPr>
        <w:t xml:space="preserve">ans une volonté de </w:t>
      </w:r>
      <w:r w:rsidR="003809F5" w:rsidRPr="00587981">
        <w:rPr>
          <w:rFonts w:eastAsia="Times New Roman" w:cs="Arial"/>
          <w:b/>
          <w:sz w:val="20"/>
          <w:szCs w:val="21"/>
          <w:lang w:eastAsia="fr-FR"/>
        </w:rPr>
        <w:t xml:space="preserve">rendre le tournoi accessible </w:t>
      </w:r>
      <w:r w:rsidRPr="00587981">
        <w:rPr>
          <w:rFonts w:eastAsia="Times New Roman" w:cs="Arial"/>
          <w:b/>
          <w:sz w:val="20"/>
          <w:szCs w:val="21"/>
          <w:lang w:eastAsia="fr-FR"/>
        </w:rPr>
        <w:t>à toutes et à tous</w:t>
      </w:r>
      <w:r w:rsidR="003809F5" w:rsidRPr="003809F5">
        <w:rPr>
          <w:rFonts w:eastAsia="Times New Roman" w:cs="Arial"/>
          <w:sz w:val="20"/>
          <w:szCs w:val="21"/>
          <w:lang w:eastAsia="fr-FR"/>
        </w:rPr>
        <w:t>, l’Open Sud de France propose des tarifs réduits pour les moins de 18 ans, les étudiant</w:t>
      </w:r>
      <w:r w:rsidR="00D15107">
        <w:rPr>
          <w:rFonts w:eastAsia="Times New Roman" w:cs="Arial"/>
          <w:sz w:val="20"/>
          <w:szCs w:val="21"/>
          <w:lang w:eastAsia="fr-FR"/>
        </w:rPr>
        <w:t xml:space="preserve">s et </w:t>
      </w:r>
      <w:r w:rsidR="00A42033">
        <w:rPr>
          <w:rFonts w:eastAsia="Times New Roman" w:cs="Arial"/>
          <w:sz w:val="20"/>
          <w:szCs w:val="21"/>
          <w:lang w:eastAsia="fr-FR"/>
        </w:rPr>
        <w:t xml:space="preserve">les détenteurs de la carte </w:t>
      </w:r>
      <w:proofErr w:type="spellStart"/>
      <w:r w:rsidR="00A42033">
        <w:rPr>
          <w:rFonts w:eastAsia="Times New Roman" w:cs="Arial"/>
          <w:sz w:val="20"/>
          <w:szCs w:val="21"/>
          <w:lang w:eastAsia="fr-FR"/>
        </w:rPr>
        <w:t>P</w:t>
      </w:r>
      <w:r w:rsidR="003809F5" w:rsidRPr="003809F5">
        <w:rPr>
          <w:rFonts w:eastAsia="Times New Roman" w:cs="Arial"/>
          <w:sz w:val="20"/>
          <w:szCs w:val="21"/>
          <w:lang w:eastAsia="fr-FR"/>
        </w:rPr>
        <w:t>ass</w:t>
      </w:r>
      <w:proofErr w:type="spellEnd"/>
      <w:r w:rsidR="003809F5" w:rsidRPr="003809F5">
        <w:rPr>
          <w:rFonts w:eastAsia="Times New Roman" w:cs="Arial"/>
          <w:sz w:val="20"/>
          <w:szCs w:val="21"/>
          <w:lang w:eastAsia="fr-FR"/>
        </w:rPr>
        <w:t xml:space="preserve"> Métropole. L</w:t>
      </w:r>
      <w:r w:rsidR="00D15107">
        <w:rPr>
          <w:rFonts w:eastAsia="Times New Roman" w:cs="Arial"/>
          <w:sz w:val="20"/>
          <w:szCs w:val="21"/>
          <w:lang w:eastAsia="fr-FR"/>
        </w:rPr>
        <w:t>es premiers jours sont accessibles dès 7€ et la</w:t>
      </w:r>
      <w:r w:rsidR="003809F5" w:rsidRPr="003809F5">
        <w:rPr>
          <w:rFonts w:eastAsia="Times New Roman" w:cs="Arial"/>
          <w:sz w:val="20"/>
          <w:szCs w:val="21"/>
          <w:lang w:eastAsia="fr-FR"/>
        </w:rPr>
        <w:t xml:space="preserve"> finale du tournoi es</w:t>
      </w:r>
      <w:r w:rsidR="00D15107">
        <w:rPr>
          <w:rFonts w:eastAsia="Times New Roman" w:cs="Arial"/>
          <w:sz w:val="20"/>
          <w:szCs w:val="21"/>
          <w:lang w:eastAsia="fr-FR"/>
        </w:rPr>
        <w:t>t ainsi accessible dès 20€</w:t>
      </w:r>
      <w:r w:rsidR="00DC17F3">
        <w:rPr>
          <w:rFonts w:eastAsia="Times New Roman" w:cs="Arial"/>
          <w:sz w:val="20"/>
          <w:szCs w:val="21"/>
          <w:lang w:eastAsia="fr-FR"/>
        </w:rPr>
        <w:t>.</w:t>
      </w:r>
    </w:p>
    <w:p w:rsidR="005C423D" w:rsidRDefault="005C423D" w:rsidP="006D5D75">
      <w:pPr>
        <w:spacing w:after="120" w:line="320" w:lineRule="atLeast"/>
        <w:ind w:left="-284" w:right="-312"/>
        <w:jc w:val="both"/>
        <w:rPr>
          <w:rFonts w:eastAsia="Times New Roman" w:cs="Arial"/>
          <w:sz w:val="20"/>
          <w:szCs w:val="21"/>
          <w:lang w:eastAsia="fr-FR"/>
        </w:rPr>
      </w:pPr>
      <w:r>
        <w:rPr>
          <w:rFonts w:eastAsia="Times New Roman" w:cs="Arial"/>
          <w:sz w:val="20"/>
          <w:szCs w:val="21"/>
          <w:lang w:eastAsia="fr-FR"/>
        </w:rPr>
        <w:t>Comme depuis la création du tournoi, l</w:t>
      </w:r>
      <w:r w:rsidR="00DC17F3">
        <w:rPr>
          <w:rFonts w:eastAsia="Times New Roman" w:cs="Arial"/>
          <w:sz w:val="20"/>
          <w:szCs w:val="21"/>
          <w:lang w:eastAsia="fr-FR"/>
        </w:rPr>
        <w:t>es clubs de tennis de la région et leurs</w:t>
      </w:r>
      <w:r w:rsidR="006D5D75">
        <w:rPr>
          <w:rFonts w:eastAsia="Times New Roman" w:cs="Arial"/>
          <w:sz w:val="20"/>
          <w:szCs w:val="21"/>
          <w:lang w:eastAsia="fr-FR"/>
        </w:rPr>
        <w:t xml:space="preserve"> licenciés ne sont pas en reste. </w:t>
      </w:r>
      <w:r w:rsidR="006D5D75" w:rsidRPr="006D5D75">
        <w:rPr>
          <w:rFonts w:eastAsia="Times New Roman" w:cs="Arial"/>
          <w:sz w:val="20"/>
          <w:szCs w:val="21"/>
          <w:lang w:eastAsia="fr-FR"/>
        </w:rPr>
        <w:t>Avec la mise en place d’offres</w:t>
      </w:r>
      <w:r w:rsidR="006D5D75">
        <w:rPr>
          <w:rFonts w:eastAsia="Times New Roman" w:cs="Arial"/>
          <w:sz w:val="20"/>
          <w:szCs w:val="21"/>
          <w:lang w:eastAsia="fr-FR"/>
        </w:rPr>
        <w:t xml:space="preserve"> leur étant</w:t>
      </w:r>
      <w:r w:rsidR="006D5D75" w:rsidRPr="006D5D75">
        <w:rPr>
          <w:rFonts w:eastAsia="Times New Roman" w:cs="Arial"/>
          <w:sz w:val="20"/>
          <w:szCs w:val="21"/>
          <w:lang w:eastAsia="fr-FR"/>
        </w:rPr>
        <w:t xml:space="preserve"> dédiées,</w:t>
      </w:r>
      <w:r w:rsidR="006D5D75">
        <w:rPr>
          <w:rFonts w:eastAsia="Times New Roman" w:cs="Arial"/>
          <w:sz w:val="20"/>
          <w:szCs w:val="21"/>
          <w:lang w:eastAsia="fr-FR"/>
        </w:rPr>
        <w:t xml:space="preserve"> </w:t>
      </w:r>
      <w:r w:rsidR="006D5D75" w:rsidRPr="00587981">
        <w:rPr>
          <w:rFonts w:eastAsia="Times New Roman" w:cs="Arial"/>
          <w:b/>
          <w:sz w:val="20"/>
          <w:szCs w:val="21"/>
          <w:lang w:eastAsia="fr-FR"/>
        </w:rPr>
        <w:t>les clubs bénéficient, en plus des meilleurs prix (jusqu’à 45% de réduction) pour leurs licenciés, de 2 places offertes pour 10 places achetées au tarif clubs</w:t>
      </w:r>
      <w:r w:rsidR="006D5D75" w:rsidRPr="006D5D75">
        <w:rPr>
          <w:rFonts w:eastAsia="Times New Roman" w:cs="Arial"/>
          <w:sz w:val="20"/>
          <w:szCs w:val="21"/>
          <w:lang w:eastAsia="fr-FR"/>
        </w:rPr>
        <w:t>, le même jour, dans la même catégorie.</w:t>
      </w:r>
      <w:r w:rsidR="006D5D75">
        <w:rPr>
          <w:rFonts w:eastAsia="Times New Roman" w:cs="Arial"/>
          <w:sz w:val="20"/>
          <w:szCs w:val="21"/>
          <w:lang w:eastAsia="fr-FR"/>
        </w:rPr>
        <w:t xml:space="preserve"> Un bon moyen de faire de l’Open Sud de France </w:t>
      </w:r>
      <w:r w:rsidR="006D5D75" w:rsidRPr="00587981">
        <w:rPr>
          <w:rFonts w:eastAsia="Times New Roman" w:cs="Arial"/>
          <w:b/>
          <w:sz w:val="20"/>
          <w:szCs w:val="21"/>
          <w:lang w:eastAsia="fr-FR"/>
        </w:rPr>
        <w:t>une véritable fête du tennis à Montpellier</w:t>
      </w:r>
      <w:r w:rsidR="006D5D75" w:rsidRPr="006D5D75">
        <w:rPr>
          <w:rFonts w:eastAsia="Times New Roman" w:cs="Arial"/>
          <w:sz w:val="20"/>
          <w:szCs w:val="21"/>
          <w:lang w:eastAsia="fr-FR"/>
        </w:rPr>
        <w:t>.</w:t>
      </w:r>
    </w:p>
    <w:p w:rsidR="002F6150" w:rsidRDefault="002F6150" w:rsidP="006D5D75">
      <w:pPr>
        <w:spacing w:after="120" w:line="320" w:lineRule="atLeast"/>
        <w:ind w:left="-284" w:right="-312"/>
        <w:jc w:val="both"/>
        <w:rPr>
          <w:rFonts w:eastAsia="Times New Roman" w:cs="Arial"/>
          <w:sz w:val="20"/>
          <w:szCs w:val="21"/>
          <w:lang w:eastAsia="fr-FR"/>
        </w:rPr>
      </w:pPr>
    </w:p>
    <w:p w:rsidR="00D15107" w:rsidRDefault="00D15107" w:rsidP="006D5D75">
      <w:pPr>
        <w:spacing w:after="120" w:line="320" w:lineRule="atLeast"/>
        <w:ind w:left="-284" w:right="-312"/>
        <w:jc w:val="both"/>
        <w:rPr>
          <w:rFonts w:eastAsia="Times New Roman" w:cs="Arial"/>
          <w:sz w:val="20"/>
          <w:szCs w:val="21"/>
          <w:lang w:eastAsia="fr-FR"/>
        </w:rPr>
      </w:pPr>
    </w:p>
    <w:p w:rsidR="00D15107" w:rsidRDefault="00D15107" w:rsidP="006D5D75">
      <w:pPr>
        <w:spacing w:after="120" w:line="320" w:lineRule="atLeast"/>
        <w:ind w:left="-284" w:right="-312"/>
        <w:jc w:val="both"/>
        <w:rPr>
          <w:rFonts w:eastAsia="Times New Roman" w:cs="Arial"/>
          <w:sz w:val="20"/>
          <w:szCs w:val="21"/>
          <w:lang w:eastAsia="fr-FR"/>
        </w:rPr>
      </w:pPr>
    </w:p>
    <w:p w:rsidR="002B50CE" w:rsidRDefault="002B50CE" w:rsidP="006D5D75">
      <w:pPr>
        <w:spacing w:after="120" w:line="320" w:lineRule="atLeast"/>
        <w:ind w:left="-284" w:right="-312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E5C05" w:rsidRDefault="00FE5C05" w:rsidP="006D2C0B">
      <w:pPr>
        <w:spacing w:after="0" w:line="320" w:lineRule="atLeast"/>
        <w:ind w:left="-284" w:right="-284"/>
        <w:jc w:val="center"/>
        <w:rPr>
          <w:rFonts w:eastAsia="Times New Roman" w:cs="Arial"/>
          <w:b/>
          <w:noProof/>
          <w:sz w:val="20"/>
          <w:szCs w:val="21"/>
          <w:lang w:eastAsia="fr-FR"/>
        </w:rPr>
      </w:pPr>
    </w:p>
    <w:p w:rsidR="002B50CE" w:rsidRDefault="002B50CE" w:rsidP="006D2C0B">
      <w:pPr>
        <w:spacing w:after="0" w:line="320" w:lineRule="atLeast"/>
        <w:ind w:right="-284"/>
        <w:jc w:val="both"/>
        <w:rPr>
          <w:rFonts w:eastAsia="Times New Roman" w:cs="Arial"/>
          <w:b/>
          <w:noProof/>
          <w:sz w:val="20"/>
          <w:szCs w:val="21"/>
          <w:lang w:eastAsia="fr-FR"/>
        </w:rPr>
      </w:pPr>
    </w:p>
    <w:p w:rsidR="002B50CE" w:rsidRDefault="00D15107" w:rsidP="002B50CE">
      <w:pPr>
        <w:spacing w:after="0" w:line="320" w:lineRule="atLeast"/>
        <w:ind w:right="-284"/>
        <w:jc w:val="center"/>
        <w:rPr>
          <w:rFonts w:eastAsia="Times New Roman" w:cs="Arial"/>
          <w:b/>
          <w:noProof/>
          <w:sz w:val="20"/>
          <w:szCs w:val="21"/>
          <w:lang w:eastAsia="fr-FR"/>
        </w:rPr>
      </w:pPr>
      <w:r w:rsidRPr="00D15107">
        <w:rPr>
          <w:rFonts w:eastAsia="Times New Roman" w:cs="Arial"/>
          <w:b/>
          <w:noProof/>
          <w:sz w:val="20"/>
          <w:szCs w:val="21"/>
          <w:lang w:eastAsia="fr-FR"/>
        </w:rPr>
        <w:drawing>
          <wp:inline distT="0" distB="0" distL="0" distR="0">
            <wp:extent cx="3737522" cy="5606143"/>
            <wp:effectExtent l="0" t="0" r="0" b="0"/>
            <wp:docPr id="9" name="Image 9" descr="W:\Photos &amp; Videos événements\Open Sud de France\OSDF21\Photos-20210915T162401Z-001\Photos\28.02.2021 - Dimanche Finales\JB1_40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W:\Photos &amp; Videos événements\Open Sud de France\OSDF21\Photos-20210915T162401Z-001\Photos\28.02.2021 - Dimanche Finales\JB1_407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9618" cy="5609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50CE" w:rsidRPr="002B50CE" w:rsidRDefault="002B50CE" w:rsidP="002B50CE">
      <w:pPr>
        <w:spacing w:after="0" w:line="320" w:lineRule="atLeast"/>
        <w:ind w:right="-284"/>
        <w:jc w:val="center"/>
        <w:rPr>
          <w:rFonts w:eastAsia="Times New Roman" w:cs="Arial"/>
          <w:i/>
          <w:noProof/>
          <w:sz w:val="20"/>
          <w:szCs w:val="21"/>
          <w:lang w:eastAsia="fr-FR"/>
        </w:rPr>
      </w:pPr>
      <w:r w:rsidRPr="002B50CE">
        <w:rPr>
          <w:rFonts w:eastAsia="Times New Roman" w:cs="Arial"/>
          <w:i/>
          <w:noProof/>
          <w:sz w:val="20"/>
          <w:szCs w:val="21"/>
          <w:lang w:eastAsia="fr-FR"/>
        </w:rPr>
        <w:t xml:space="preserve">Qui succèdera à </w:t>
      </w:r>
      <w:r w:rsidR="00D15107">
        <w:rPr>
          <w:rFonts w:eastAsia="Times New Roman" w:cs="Arial"/>
          <w:i/>
          <w:noProof/>
          <w:sz w:val="20"/>
          <w:szCs w:val="21"/>
          <w:lang w:eastAsia="fr-FR"/>
        </w:rPr>
        <w:t>David GOFFIN</w:t>
      </w:r>
      <w:r w:rsidRPr="002B50CE">
        <w:rPr>
          <w:rFonts w:eastAsia="Times New Roman" w:cs="Arial"/>
          <w:i/>
          <w:noProof/>
          <w:sz w:val="20"/>
          <w:szCs w:val="21"/>
          <w:lang w:eastAsia="fr-FR"/>
        </w:rPr>
        <w:t xml:space="preserve">, vainqueur de l’Open Sud de </w:t>
      </w:r>
      <w:r w:rsidR="00D15107">
        <w:rPr>
          <w:rFonts w:eastAsia="Times New Roman" w:cs="Arial"/>
          <w:i/>
          <w:noProof/>
          <w:sz w:val="20"/>
          <w:szCs w:val="21"/>
          <w:lang w:eastAsia="fr-FR"/>
        </w:rPr>
        <w:t xml:space="preserve">France 2021 </w:t>
      </w:r>
      <w:r w:rsidRPr="002B50CE">
        <w:rPr>
          <w:rFonts w:eastAsia="Times New Roman" w:cs="Arial"/>
          <w:i/>
          <w:noProof/>
          <w:sz w:val="20"/>
          <w:szCs w:val="21"/>
          <w:lang w:eastAsia="fr-FR"/>
        </w:rPr>
        <w:t>?</w:t>
      </w:r>
    </w:p>
    <w:p w:rsidR="002B50CE" w:rsidRDefault="002B50CE" w:rsidP="006D2C0B">
      <w:pPr>
        <w:spacing w:after="0" w:line="320" w:lineRule="atLeast"/>
        <w:ind w:right="-284"/>
        <w:jc w:val="both"/>
        <w:rPr>
          <w:rFonts w:eastAsia="Times New Roman" w:cs="Arial"/>
          <w:b/>
          <w:noProof/>
          <w:sz w:val="20"/>
          <w:szCs w:val="21"/>
          <w:lang w:eastAsia="fr-FR"/>
        </w:rPr>
      </w:pPr>
    </w:p>
    <w:p w:rsidR="00FE5C05" w:rsidRDefault="002F6150" w:rsidP="006D2C0B">
      <w:pPr>
        <w:spacing w:after="0" w:line="320" w:lineRule="atLeast"/>
        <w:ind w:right="-284"/>
        <w:jc w:val="both"/>
        <w:rPr>
          <w:rFonts w:eastAsia="Times New Roman" w:cs="Arial"/>
          <w:b/>
          <w:noProof/>
          <w:sz w:val="20"/>
          <w:szCs w:val="21"/>
          <w:lang w:eastAsia="fr-FR"/>
        </w:rPr>
      </w:pPr>
      <w:r>
        <w:rPr>
          <w:noProof/>
          <w:lang w:eastAsia="fr-FR"/>
        </w:rPr>
        <w:drawing>
          <wp:anchor distT="0" distB="0" distL="114300" distR="114300" simplePos="0" relativeHeight="251667456" behindDoc="0" locked="0" layoutInCell="1" allowOverlap="1" wp14:anchorId="343D12A8" wp14:editId="26018183">
            <wp:simplePos x="0" y="0"/>
            <wp:positionH relativeFrom="column">
              <wp:posOffset>5775960</wp:posOffset>
            </wp:positionH>
            <wp:positionV relativeFrom="paragraph">
              <wp:posOffset>1044575</wp:posOffset>
            </wp:positionV>
            <wp:extent cx="845185" cy="226060"/>
            <wp:effectExtent l="0" t="0" r="0" b="2540"/>
            <wp:wrapNone/>
            <wp:docPr id="10" name="Image 10" descr="C:\Users\AVI\AppData\Local\Microsoft\Windows\INetCache\Content.Word\Aren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VI\AppData\Local\Microsoft\Windows\INetCache\Content.Word\Arena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185" cy="226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0A0B" w:rsidRPr="009416F5">
        <w:rPr>
          <w:rFonts w:eastAsia="Times New Roman" w:cs="Arial"/>
          <w:b/>
          <w:noProof/>
          <w:sz w:val="20"/>
          <w:szCs w:val="21"/>
          <w:lang w:eastAsia="fr-F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-411480</wp:posOffset>
            </wp:positionH>
            <wp:positionV relativeFrom="paragraph">
              <wp:posOffset>1027430</wp:posOffset>
            </wp:positionV>
            <wp:extent cx="751115" cy="260641"/>
            <wp:effectExtent l="0" t="0" r="0" b="6350"/>
            <wp:wrapNone/>
            <wp:docPr id="11" name="Image 11" descr="Z:\Outils administratifs\Logos\UnEvènementTVSportEvent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Z:\Outils administratifs\Logos\UnEvènementTVSportEvents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115" cy="260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4677"/>
      </w:tblGrid>
      <w:tr w:rsidR="007342C5" w:rsidTr="00864539">
        <w:trPr>
          <w:jc w:val="center"/>
        </w:trPr>
        <w:tc>
          <w:tcPr>
            <w:tcW w:w="0" w:type="auto"/>
            <w:gridSpan w:val="2"/>
            <w:vAlign w:val="center"/>
          </w:tcPr>
          <w:p w:rsidR="007342C5" w:rsidRDefault="007342C5" w:rsidP="00864539">
            <w:pPr>
              <w:tabs>
                <w:tab w:val="left" w:pos="2325"/>
              </w:tabs>
              <w:spacing w:line="240" w:lineRule="auto"/>
              <w:contextualSpacing/>
              <w:jc w:val="center"/>
              <w:rPr>
                <w:rFonts w:ascii="Calibri Light" w:hAnsi="Calibri Light"/>
                <w:b/>
                <w:color w:val="002060"/>
                <w:sz w:val="48"/>
                <w:szCs w:val="48"/>
              </w:rPr>
            </w:pPr>
            <w:r w:rsidRPr="002B50CE">
              <w:rPr>
                <w:rFonts w:ascii="Calibri Light" w:hAnsi="Calibri Light"/>
                <w:b/>
                <w:color w:val="002060"/>
                <w:sz w:val="48"/>
                <w:szCs w:val="48"/>
              </w:rPr>
              <w:t>CONTACTS PRESSE</w:t>
            </w:r>
          </w:p>
          <w:p w:rsidR="002B50CE" w:rsidRPr="002B50CE" w:rsidRDefault="002B50CE" w:rsidP="00864539">
            <w:pPr>
              <w:tabs>
                <w:tab w:val="left" w:pos="2325"/>
              </w:tabs>
              <w:spacing w:line="240" w:lineRule="auto"/>
              <w:contextualSpacing/>
              <w:jc w:val="center"/>
              <w:rPr>
                <w:rFonts w:ascii="Calibri Light" w:hAnsi="Calibri Light"/>
                <w:b/>
                <w:color w:val="002060"/>
                <w:sz w:val="20"/>
                <w:szCs w:val="20"/>
              </w:rPr>
            </w:pPr>
          </w:p>
          <w:p w:rsidR="007342C5" w:rsidRPr="00151142" w:rsidRDefault="007342C5" w:rsidP="00864539">
            <w:pPr>
              <w:tabs>
                <w:tab w:val="left" w:pos="2325"/>
              </w:tabs>
              <w:spacing w:line="240" w:lineRule="auto"/>
              <w:contextualSpacing/>
              <w:jc w:val="center"/>
              <w:rPr>
                <w:rFonts w:ascii="Calibri Light" w:hAnsi="Calibri Light"/>
                <w:color w:val="002060"/>
                <w:sz w:val="8"/>
                <w:szCs w:val="8"/>
              </w:rPr>
            </w:pPr>
          </w:p>
        </w:tc>
      </w:tr>
      <w:tr w:rsidR="007342C5" w:rsidTr="009940B5">
        <w:trPr>
          <w:jc w:val="center"/>
        </w:trPr>
        <w:tc>
          <w:tcPr>
            <w:tcW w:w="4395" w:type="dxa"/>
            <w:vAlign w:val="center"/>
          </w:tcPr>
          <w:p w:rsidR="007342C5" w:rsidRPr="005C2DCE" w:rsidRDefault="00D15107" w:rsidP="00864539">
            <w:pPr>
              <w:tabs>
                <w:tab w:val="left" w:pos="2325"/>
              </w:tabs>
              <w:spacing w:line="240" w:lineRule="auto"/>
              <w:contextualSpacing/>
              <w:jc w:val="center"/>
              <w:rPr>
                <w:rFonts w:ascii="Calibri Light" w:hAnsi="Calibri Light"/>
                <w:color w:val="002060"/>
              </w:rPr>
            </w:pPr>
            <w:proofErr w:type="spellStart"/>
            <w:r>
              <w:rPr>
                <w:rFonts w:ascii="Calibri Light" w:hAnsi="Calibri Light"/>
                <w:color w:val="002060"/>
              </w:rPr>
              <w:t>North</w:t>
            </w:r>
            <w:proofErr w:type="spellEnd"/>
            <w:r>
              <w:rPr>
                <w:rFonts w:ascii="Calibri Light" w:hAnsi="Calibri Light"/>
                <w:color w:val="002060"/>
              </w:rPr>
              <w:t xml:space="preserve"> Communication</w:t>
            </w:r>
          </w:p>
          <w:p w:rsidR="007342C5" w:rsidRDefault="00D15107" w:rsidP="00864539">
            <w:pPr>
              <w:tabs>
                <w:tab w:val="left" w:pos="2325"/>
              </w:tabs>
              <w:spacing w:line="240" w:lineRule="auto"/>
              <w:contextualSpacing/>
              <w:jc w:val="center"/>
              <w:rPr>
                <w:rFonts w:ascii="Calibri Light" w:hAnsi="Calibri Light"/>
                <w:color w:val="002060"/>
              </w:rPr>
            </w:pPr>
            <w:hyperlink r:id="rId12" w:history="1">
              <w:r w:rsidR="000C1AD2" w:rsidRPr="00DC17E9">
                <w:rPr>
                  <w:rStyle w:val="Lienhypertexte"/>
                  <w:rFonts w:ascii="Calibri Light" w:hAnsi="Calibri Light"/>
                </w:rPr>
                <w:t>contact@opensuddefrance.com</w:t>
              </w:r>
            </w:hyperlink>
          </w:p>
          <w:p w:rsidR="007342C5" w:rsidRDefault="007342C5" w:rsidP="00A609F2">
            <w:pPr>
              <w:tabs>
                <w:tab w:val="left" w:pos="2325"/>
              </w:tabs>
              <w:spacing w:line="240" w:lineRule="auto"/>
              <w:contextualSpacing/>
              <w:jc w:val="center"/>
              <w:rPr>
                <w:rFonts w:ascii="Calibri Light" w:hAnsi="Calibri Light"/>
                <w:color w:val="002060"/>
              </w:rPr>
            </w:pPr>
            <w:r w:rsidRPr="005C2DCE">
              <w:rPr>
                <w:rFonts w:ascii="Calibri Light" w:hAnsi="Calibri Light"/>
                <w:color w:val="002060"/>
              </w:rPr>
              <w:t xml:space="preserve">01 </w:t>
            </w:r>
            <w:r w:rsidR="00A609F2">
              <w:rPr>
                <w:rFonts w:ascii="Calibri Light" w:hAnsi="Calibri Light"/>
                <w:color w:val="002060"/>
              </w:rPr>
              <w:t>82 83 07 24</w:t>
            </w:r>
          </w:p>
        </w:tc>
        <w:tc>
          <w:tcPr>
            <w:tcW w:w="4677" w:type="dxa"/>
            <w:vAlign w:val="center"/>
          </w:tcPr>
          <w:p w:rsidR="007342C5" w:rsidRPr="005C2DCE" w:rsidRDefault="000C1AD2" w:rsidP="00864539">
            <w:pPr>
              <w:tabs>
                <w:tab w:val="left" w:pos="2325"/>
              </w:tabs>
              <w:spacing w:line="240" w:lineRule="auto"/>
              <w:contextualSpacing/>
              <w:jc w:val="center"/>
              <w:rPr>
                <w:rFonts w:ascii="Calibri Light" w:hAnsi="Calibri Light"/>
                <w:color w:val="002060"/>
              </w:rPr>
            </w:pPr>
            <w:r>
              <w:rPr>
                <w:rFonts w:ascii="Calibri Light" w:hAnsi="Calibri Light"/>
                <w:color w:val="002060"/>
              </w:rPr>
              <w:t xml:space="preserve">Fanny </w:t>
            </w:r>
            <w:proofErr w:type="spellStart"/>
            <w:r>
              <w:rPr>
                <w:rFonts w:ascii="Calibri Light" w:hAnsi="Calibri Light"/>
                <w:color w:val="002060"/>
              </w:rPr>
              <w:t>Bessière</w:t>
            </w:r>
            <w:proofErr w:type="spellEnd"/>
            <w:r>
              <w:rPr>
                <w:rFonts w:ascii="Calibri Light" w:hAnsi="Calibri Light"/>
                <w:color w:val="002060"/>
              </w:rPr>
              <w:t xml:space="preserve"> pour SPL Occitanie Events </w:t>
            </w:r>
          </w:p>
          <w:p w:rsidR="000C1AD2" w:rsidRDefault="00D15107" w:rsidP="0018422B">
            <w:pPr>
              <w:tabs>
                <w:tab w:val="left" w:pos="2325"/>
              </w:tabs>
              <w:spacing w:line="240" w:lineRule="auto"/>
              <w:contextualSpacing/>
              <w:jc w:val="center"/>
              <w:rPr>
                <w:rFonts w:eastAsia="Times New Roman" w:cs="Arial"/>
                <w:noProof/>
                <w:sz w:val="20"/>
                <w:szCs w:val="21"/>
                <w:lang w:eastAsia="fr-FR"/>
              </w:rPr>
            </w:pPr>
            <w:hyperlink r:id="rId13" w:history="1">
              <w:r w:rsidR="000C1AD2" w:rsidRPr="00DC17E9">
                <w:rPr>
                  <w:rStyle w:val="Lienhypertexte"/>
                  <w:rFonts w:eastAsia="Times New Roman" w:cs="Arial"/>
                  <w:noProof/>
                  <w:sz w:val="20"/>
                  <w:szCs w:val="21"/>
                  <w:lang w:eastAsia="fr-FR"/>
                </w:rPr>
                <w:t>fbessiere@spl-occitanie-events.com</w:t>
              </w:r>
            </w:hyperlink>
          </w:p>
          <w:p w:rsidR="007342C5" w:rsidRDefault="000C1AD2" w:rsidP="0018422B">
            <w:pPr>
              <w:tabs>
                <w:tab w:val="left" w:pos="2325"/>
              </w:tabs>
              <w:spacing w:line="240" w:lineRule="auto"/>
              <w:contextualSpacing/>
              <w:jc w:val="center"/>
              <w:rPr>
                <w:rFonts w:ascii="Calibri Light" w:hAnsi="Calibri Light"/>
                <w:color w:val="002060"/>
              </w:rPr>
            </w:pPr>
            <w:r>
              <w:rPr>
                <w:rFonts w:ascii="Calibri Light" w:hAnsi="Calibri Light"/>
                <w:color w:val="002060"/>
              </w:rPr>
              <w:t>0</w:t>
            </w:r>
            <w:r w:rsidRPr="000C1AD2">
              <w:rPr>
                <w:rFonts w:ascii="Calibri Light" w:hAnsi="Calibri Light"/>
                <w:color w:val="002060"/>
              </w:rPr>
              <w:t>4 67 17 69 36</w:t>
            </w:r>
          </w:p>
        </w:tc>
      </w:tr>
    </w:tbl>
    <w:p w:rsidR="007342C5" w:rsidRPr="007342C5" w:rsidRDefault="007342C5" w:rsidP="007342C5">
      <w:pPr>
        <w:spacing w:after="0" w:line="320" w:lineRule="atLeast"/>
        <w:ind w:right="-284"/>
        <w:rPr>
          <w:rFonts w:ascii="Calibri Light" w:hAnsi="Calibri Light"/>
          <w:b/>
          <w:color w:val="002060"/>
          <w:sz w:val="2"/>
        </w:rPr>
      </w:pPr>
    </w:p>
    <w:sectPr w:rsidR="007342C5" w:rsidRPr="007342C5" w:rsidSect="007342C5">
      <w:footerReference w:type="default" r:id="rId14"/>
      <w:pgSz w:w="11906" w:h="16838"/>
      <w:pgMar w:top="284" w:right="1077" w:bottom="56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4539" w:rsidRDefault="00864539" w:rsidP="001D2224">
      <w:pPr>
        <w:spacing w:after="0" w:line="240" w:lineRule="auto"/>
      </w:pPr>
      <w:r>
        <w:separator/>
      </w:r>
    </w:p>
  </w:endnote>
  <w:endnote w:type="continuationSeparator" w:id="0">
    <w:p w:rsidR="00864539" w:rsidRDefault="00864539" w:rsidP="001D22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5107" w:rsidRPr="00D15107" w:rsidRDefault="00D15107" w:rsidP="00D15107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0</wp:posOffset>
          </wp:positionH>
          <wp:positionV relativeFrom="paragraph">
            <wp:posOffset>105319</wp:posOffset>
          </wp:positionV>
          <wp:extent cx="6192520" cy="457200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2520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4539" w:rsidRDefault="00864539" w:rsidP="001D2224">
      <w:pPr>
        <w:spacing w:after="0" w:line="240" w:lineRule="auto"/>
      </w:pPr>
      <w:r>
        <w:separator/>
      </w:r>
    </w:p>
  </w:footnote>
  <w:footnote w:type="continuationSeparator" w:id="0">
    <w:p w:rsidR="00864539" w:rsidRDefault="00864539" w:rsidP="001D22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F413AE"/>
    <w:multiLevelType w:val="hybridMultilevel"/>
    <w:tmpl w:val="92EAC65A"/>
    <w:lvl w:ilvl="0" w:tplc="B58663D6">
      <w:numFmt w:val="bullet"/>
      <w:lvlText w:val=""/>
      <w:lvlJc w:val="left"/>
      <w:pPr>
        <w:ind w:left="76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F0C"/>
    <w:rsid w:val="000059CF"/>
    <w:rsid w:val="00014359"/>
    <w:rsid w:val="000665FE"/>
    <w:rsid w:val="00076BA4"/>
    <w:rsid w:val="0009068E"/>
    <w:rsid w:val="000C1AD2"/>
    <w:rsid w:val="000C6592"/>
    <w:rsid w:val="000E694A"/>
    <w:rsid w:val="001046C8"/>
    <w:rsid w:val="00113FD0"/>
    <w:rsid w:val="00116F71"/>
    <w:rsid w:val="0014018C"/>
    <w:rsid w:val="00140AD3"/>
    <w:rsid w:val="0014191B"/>
    <w:rsid w:val="00151142"/>
    <w:rsid w:val="00172A92"/>
    <w:rsid w:val="0018422B"/>
    <w:rsid w:val="001B6A67"/>
    <w:rsid w:val="001D2224"/>
    <w:rsid w:val="001F70E7"/>
    <w:rsid w:val="00270918"/>
    <w:rsid w:val="00290A72"/>
    <w:rsid w:val="002B30AF"/>
    <w:rsid w:val="002B50CE"/>
    <w:rsid w:val="002B5990"/>
    <w:rsid w:val="002E589E"/>
    <w:rsid w:val="002F6150"/>
    <w:rsid w:val="00304189"/>
    <w:rsid w:val="00330886"/>
    <w:rsid w:val="00354B05"/>
    <w:rsid w:val="003809F5"/>
    <w:rsid w:val="00385F67"/>
    <w:rsid w:val="003868FA"/>
    <w:rsid w:val="003A2F28"/>
    <w:rsid w:val="003C2BBA"/>
    <w:rsid w:val="00405C39"/>
    <w:rsid w:val="0041599B"/>
    <w:rsid w:val="00474273"/>
    <w:rsid w:val="00497ED4"/>
    <w:rsid w:val="004A5B07"/>
    <w:rsid w:val="004C3428"/>
    <w:rsid w:val="004D3E2B"/>
    <w:rsid w:val="004F0C75"/>
    <w:rsid w:val="004F7D20"/>
    <w:rsid w:val="00513806"/>
    <w:rsid w:val="00587981"/>
    <w:rsid w:val="005B27A2"/>
    <w:rsid w:val="005C126C"/>
    <w:rsid w:val="005C2DCE"/>
    <w:rsid w:val="005C423D"/>
    <w:rsid w:val="00600D05"/>
    <w:rsid w:val="00635851"/>
    <w:rsid w:val="00641157"/>
    <w:rsid w:val="00673107"/>
    <w:rsid w:val="006A065D"/>
    <w:rsid w:val="006C6E6C"/>
    <w:rsid w:val="006D2C0B"/>
    <w:rsid w:val="006D5D75"/>
    <w:rsid w:val="006F60FB"/>
    <w:rsid w:val="0070162B"/>
    <w:rsid w:val="00710F5E"/>
    <w:rsid w:val="00713D93"/>
    <w:rsid w:val="00717B32"/>
    <w:rsid w:val="00727A4C"/>
    <w:rsid w:val="007332AD"/>
    <w:rsid w:val="007342C5"/>
    <w:rsid w:val="00734738"/>
    <w:rsid w:val="00736545"/>
    <w:rsid w:val="00752DC5"/>
    <w:rsid w:val="00776775"/>
    <w:rsid w:val="007B3071"/>
    <w:rsid w:val="007C419B"/>
    <w:rsid w:val="007F15D0"/>
    <w:rsid w:val="0080282B"/>
    <w:rsid w:val="0083569D"/>
    <w:rsid w:val="00854BD7"/>
    <w:rsid w:val="0086393D"/>
    <w:rsid w:val="00864539"/>
    <w:rsid w:val="00871F0F"/>
    <w:rsid w:val="00877183"/>
    <w:rsid w:val="008C4F56"/>
    <w:rsid w:val="008C5233"/>
    <w:rsid w:val="008D0EE7"/>
    <w:rsid w:val="008E102A"/>
    <w:rsid w:val="008E4E08"/>
    <w:rsid w:val="009416F5"/>
    <w:rsid w:val="00964D93"/>
    <w:rsid w:val="00967927"/>
    <w:rsid w:val="009754D5"/>
    <w:rsid w:val="009775C4"/>
    <w:rsid w:val="009940B5"/>
    <w:rsid w:val="009A2B3D"/>
    <w:rsid w:val="009C2F9C"/>
    <w:rsid w:val="009C7118"/>
    <w:rsid w:val="009E5DF6"/>
    <w:rsid w:val="00A31636"/>
    <w:rsid w:val="00A31855"/>
    <w:rsid w:val="00A40F8C"/>
    <w:rsid w:val="00A42033"/>
    <w:rsid w:val="00A53E22"/>
    <w:rsid w:val="00A609F2"/>
    <w:rsid w:val="00A64ECC"/>
    <w:rsid w:val="00A66211"/>
    <w:rsid w:val="00A75F74"/>
    <w:rsid w:val="00A96DF5"/>
    <w:rsid w:val="00AB29AB"/>
    <w:rsid w:val="00AD2B01"/>
    <w:rsid w:val="00B01FEF"/>
    <w:rsid w:val="00B24D90"/>
    <w:rsid w:val="00BC2CB2"/>
    <w:rsid w:val="00BD02C7"/>
    <w:rsid w:val="00C017D2"/>
    <w:rsid w:val="00C1284B"/>
    <w:rsid w:val="00C140DB"/>
    <w:rsid w:val="00C25ACE"/>
    <w:rsid w:val="00C26852"/>
    <w:rsid w:val="00C30209"/>
    <w:rsid w:val="00C83502"/>
    <w:rsid w:val="00CE24A2"/>
    <w:rsid w:val="00D15107"/>
    <w:rsid w:val="00D330D4"/>
    <w:rsid w:val="00D56EAD"/>
    <w:rsid w:val="00D71FC0"/>
    <w:rsid w:val="00D83021"/>
    <w:rsid w:val="00D97B45"/>
    <w:rsid w:val="00DB7F7B"/>
    <w:rsid w:val="00DC17F3"/>
    <w:rsid w:val="00DE56FB"/>
    <w:rsid w:val="00DF275B"/>
    <w:rsid w:val="00E066C0"/>
    <w:rsid w:val="00E15801"/>
    <w:rsid w:val="00E27A33"/>
    <w:rsid w:val="00E40A0B"/>
    <w:rsid w:val="00E454CD"/>
    <w:rsid w:val="00E652C9"/>
    <w:rsid w:val="00E8516F"/>
    <w:rsid w:val="00E96F0C"/>
    <w:rsid w:val="00EB6D8D"/>
    <w:rsid w:val="00F16539"/>
    <w:rsid w:val="00F519D9"/>
    <w:rsid w:val="00F80517"/>
    <w:rsid w:val="00FB6D65"/>
    <w:rsid w:val="00FE1FB3"/>
    <w:rsid w:val="00FE5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  <w15:docId w15:val="{062B7576-94D0-4B3B-869D-92D2DB756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6F0C"/>
    <w:pPr>
      <w:spacing w:after="160" w:line="259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96F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96F0C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E8516F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1D22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D2224"/>
  </w:style>
  <w:style w:type="paragraph" w:styleId="Pieddepage">
    <w:name w:val="footer"/>
    <w:basedOn w:val="Normal"/>
    <w:link w:val="PieddepageCar"/>
    <w:uiPriority w:val="99"/>
    <w:unhideWhenUsed/>
    <w:rsid w:val="001D22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D2224"/>
  </w:style>
  <w:style w:type="paragraph" w:styleId="Paragraphedeliste">
    <w:name w:val="List Paragraph"/>
    <w:basedOn w:val="Normal"/>
    <w:uiPriority w:val="34"/>
    <w:qFormat/>
    <w:rsid w:val="000E694A"/>
    <w:pPr>
      <w:ind w:left="720"/>
      <w:contextualSpacing/>
    </w:pPr>
  </w:style>
  <w:style w:type="table" w:styleId="Grilledutableau">
    <w:name w:val="Table Grid"/>
    <w:basedOn w:val="TableauNormal"/>
    <w:uiPriority w:val="59"/>
    <w:rsid w:val="00A316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5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fbessiere@spl-occitanie-events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ontact@opensuddefrance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9224A1-A0F1-4C2E-A063-4B5707C75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505</TotalTime>
  <Pages>2</Pages>
  <Words>468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Montpellier Events</Company>
  <LinksUpToDate>false</LinksUpToDate>
  <CharactersWithSpaces>3042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payerne</dc:creator>
  <cp:lastModifiedBy>ALU</cp:lastModifiedBy>
  <cp:revision>32</cp:revision>
  <cp:lastPrinted>2019-10-07T14:44:00Z</cp:lastPrinted>
  <dcterms:created xsi:type="dcterms:W3CDTF">2018-10-04T08:51:00Z</dcterms:created>
  <dcterms:modified xsi:type="dcterms:W3CDTF">2021-11-02T16:17:00Z</dcterms:modified>
</cp:coreProperties>
</file>